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63F" w:rsidRDefault="007D263F">
      <w:pPr>
        <w:pStyle w:val="ConsPlusNormal"/>
        <w:jc w:val="right"/>
        <w:outlineLvl w:val="1"/>
      </w:pPr>
      <w:r>
        <w:t>Приложение 2</w:t>
      </w:r>
    </w:p>
    <w:p w:rsidR="007D263F" w:rsidRDefault="007D263F">
      <w:pPr>
        <w:pStyle w:val="ConsPlusNormal"/>
        <w:jc w:val="right"/>
      </w:pPr>
      <w:r>
        <w:t>к Порядку</w:t>
      </w:r>
    </w:p>
    <w:p w:rsidR="007D263F" w:rsidRDefault="007D263F">
      <w:pPr>
        <w:pStyle w:val="ConsPlusNormal"/>
        <w:jc w:val="right"/>
      </w:pPr>
      <w:r>
        <w:t>предоставления грантов в форме субсидий из областного</w:t>
      </w:r>
    </w:p>
    <w:p w:rsidR="007D263F" w:rsidRDefault="007D263F">
      <w:pPr>
        <w:pStyle w:val="ConsPlusNormal"/>
        <w:jc w:val="right"/>
      </w:pPr>
      <w:r>
        <w:t>бюджета, в том числе формируемых за счет планируемых</w:t>
      </w:r>
    </w:p>
    <w:p w:rsidR="007D263F" w:rsidRDefault="007D263F">
      <w:pPr>
        <w:pStyle w:val="ConsPlusNormal"/>
        <w:jc w:val="right"/>
      </w:pPr>
      <w:r>
        <w:t>к предоставлению в областной бюджет средств федерального</w:t>
      </w:r>
    </w:p>
    <w:p w:rsidR="007D263F" w:rsidRDefault="007D263F">
      <w:pPr>
        <w:pStyle w:val="ConsPlusNormal"/>
        <w:jc w:val="right"/>
      </w:pPr>
      <w:r>
        <w:t>бюджета, юридическим лицам (за исключением субсидий</w:t>
      </w:r>
    </w:p>
    <w:p w:rsidR="007D263F" w:rsidRDefault="007D263F">
      <w:pPr>
        <w:pStyle w:val="ConsPlusNormal"/>
        <w:jc w:val="right"/>
      </w:pPr>
      <w:r>
        <w:t>государственным (муниципальным) учреждениям), индивидуальным</w:t>
      </w:r>
    </w:p>
    <w:p w:rsidR="007D263F" w:rsidRDefault="007D263F">
      <w:pPr>
        <w:pStyle w:val="ConsPlusNormal"/>
        <w:jc w:val="right"/>
      </w:pPr>
      <w:r>
        <w:t>предпринимателям - производителям товаров, работ, услуг,</w:t>
      </w:r>
    </w:p>
    <w:p w:rsidR="007D263F" w:rsidRDefault="007D263F">
      <w:pPr>
        <w:pStyle w:val="ConsPlusNormal"/>
        <w:jc w:val="right"/>
      </w:pPr>
      <w:r>
        <w:t>являющимся субъектами малого и (или) среднего</w:t>
      </w:r>
    </w:p>
    <w:p w:rsidR="007D263F" w:rsidRDefault="007D263F">
      <w:pPr>
        <w:pStyle w:val="ConsPlusNormal"/>
        <w:jc w:val="right"/>
      </w:pPr>
      <w:r>
        <w:t>предпринимательства, включенным в реестр социальных</w:t>
      </w:r>
    </w:p>
    <w:p w:rsidR="007D263F" w:rsidRDefault="007D263F">
      <w:pPr>
        <w:pStyle w:val="ConsPlusNormal"/>
        <w:jc w:val="right"/>
      </w:pPr>
      <w:r>
        <w:t>предприятий, а также субъектам малого и (или) среднего</w:t>
      </w:r>
    </w:p>
    <w:p w:rsidR="007D263F" w:rsidRDefault="007D263F">
      <w:pPr>
        <w:pStyle w:val="ConsPlusNormal"/>
        <w:jc w:val="right"/>
      </w:pPr>
      <w:r>
        <w:t>предпринимательства, созданным физическими лицами</w:t>
      </w:r>
    </w:p>
    <w:p w:rsidR="007D263F" w:rsidRDefault="007D263F">
      <w:pPr>
        <w:pStyle w:val="ConsPlusNormal"/>
        <w:jc w:val="right"/>
      </w:pPr>
      <w:r>
        <w:t>в возрасте до 25 лет включительно</w:t>
      </w:r>
    </w:p>
    <w:p w:rsidR="007D263F" w:rsidRDefault="007D263F">
      <w:pPr>
        <w:pStyle w:val="ConsPlusNormal"/>
        <w:jc w:val="both"/>
      </w:pPr>
    </w:p>
    <w:p w:rsidR="007D263F" w:rsidRDefault="007D263F">
      <w:pPr>
        <w:pStyle w:val="ConsPlusNormal"/>
        <w:jc w:val="center"/>
      </w:pPr>
      <w:bookmarkStart w:id="0" w:name="P580"/>
      <w:bookmarkEnd w:id="0"/>
      <w:r>
        <w:t>БИЗНЕС-ПЛАН</w:t>
      </w:r>
    </w:p>
    <w:p w:rsidR="007D263F" w:rsidRDefault="007D263F">
      <w:pPr>
        <w:pStyle w:val="ConsPlusNormal"/>
        <w:jc w:val="center"/>
      </w:pPr>
      <w:r>
        <w:t>ПРОЕКТА В СФЕРЕ ПРЕДПРИНИМАТЕЛЬСТВА</w:t>
      </w:r>
    </w:p>
    <w:p w:rsidR="007D263F" w:rsidRDefault="007D26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109"/>
        <w:gridCol w:w="4110"/>
      </w:tblGrid>
      <w:tr w:rsidR="007D263F"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7D263F" w:rsidRDefault="007D263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:rsidR="007D263F" w:rsidRDefault="007D263F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D263F" w:rsidRDefault="007D263F">
            <w:pPr>
              <w:pStyle w:val="ConsPlusNormal"/>
              <w:jc w:val="center"/>
            </w:pPr>
            <w:r>
              <w:t>Описание критерия</w:t>
            </w: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  <w:r>
              <w:t>Наименование субъекта малого или среднего предпринимательства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  <w:r>
              <w:t>Наименование проекта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bookmarkStart w:id="1" w:name="P592"/>
            <w:bookmarkEnd w:id="1"/>
            <w:r>
              <w:t>3.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  <w:r>
              <w:t>Используемое недвижимое имущество (здание, помещение, земельный участок и т.д.)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Указывается следующая информация:</w:t>
            </w:r>
          </w:p>
          <w:p w:rsidR="007D263F" w:rsidRDefault="007D263F">
            <w:pPr>
              <w:pStyle w:val="ConsPlusNormal"/>
              <w:jc w:val="both"/>
            </w:pPr>
            <w:r>
              <w:t>адрес, площадь, направление использования объекта недвижимости;</w:t>
            </w:r>
          </w:p>
          <w:p w:rsidR="007D263F" w:rsidRDefault="007D263F">
            <w:pPr>
              <w:pStyle w:val="ConsPlusNormal"/>
              <w:jc w:val="both"/>
            </w:pPr>
            <w:r>
              <w:t>основание пользования (аренда, собственность);</w:t>
            </w:r>
          </w:p>
          <w:p w:rsidR="007D263F" w:rsidRDefault="007D263F">
            <w:pPr>
              <w:pStyle w:val="ConsPlusNormal"/>
              <w:jc w:val="both"/>
            </w:pPr>
            <w:r>
              <w:t>арендодатель, дата и срок договора аренды и (или) реквизиты документа на право собственности объекта недвижимости;</w:t>
            </w:r>
          </w:p>
          <w:p w:rsidR="007D263F" w:rsidRDefault="007D263F">
            <w:pPr>
              <w:pStyle w:val="ConsPlusNormal"/>
              <w:jc w:val="both"/>
            </w:pPr>
            <w:r>
              <w:t>наличие обременений, ограничений на используемый объект недвижимости</w:t>
            </w: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bookmarkStart w:id="2" w:name="P599"/>
            <w:bookmarkEnd w:id="2"/>
            <w:r>
              <w:t>4.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  <w:r>
              <w:t>Необходимое для реализации проекта дополнительное недвижимое имущество (здание, помещение, земельный участок и т.д.)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Указывается следующая информация:</w:t>
            </w:r>
          </w:p>
          <w:p w:rsidR="007D263F" w:rsidRDefault="007D263F">
            <w:pPr>
              <w:pStyle w:val="ConsPlusNormal"/>
              <w:jc w:val="both"/>
            </w:pPr>
            <w:r>
              <w:t>тип объекта, площадь, адрес,</w:t>
            </w:r>
          </w:p>
          <w:p w:rsidR="007D263F" w:rsidRDefault="007D263F">
            <w:pPr>
              <w:pStyle w:val="ConsPlusNormal"/>
              <w:jc w:val="both"/>
            </w:pPr>
            <w:r>
              <w:t>направление использования объекта недвижимости;</w:t>
            </w:r>
          </w:p>
          <w:p w:rsidR="007D263F" w:rsidRDefault="007D263F">
            <w:pPr>
              <w:pStyle w:val="ConsPlusNormal"/>
              <w:jc w:val="both"/>
            </w:pPr>
            <w:r>
              <w:t>планируемое основание пользования (аренда, собственность);</w:t>
            </w:r>
          </w:p>
          <w:p w:rsidR="007D263F" w:rsidRDefault="007D263F">
            <w:pPr>
              <w:pStyle w:val="ConsPlusNormal"/>
              <w:jc w:val="both"/>
            </w:pPr>
            <w:r>
              <w:t>стоимость приобретения и (или) ежемесячная сумма аренды, тыс. рублей</w:t>
            </w: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  <w:r>
              <w:t>Краткое описание проекта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Указывается следующая информация:</w:t>
            </w:r>
          </w:p>
          <w:p w:rsidR="007D263F" w:rsidRDefault="007D263F">
            <w:pPr>
              <w:pStyle w:val="ConsPlusNormal"/>
              <w:jc w:val="both"/>
            </w:pPr>
            <w:r>
              <w:t>направление деятельности;</w:t>
            </w:r>
          </w:p>
          <w:p w:rsidR="007D263F" w:rsidRDefault="007D263F">
            <w:pPr>
              <w:pStyle w:val="ConsPlusNormal"/>
              <w:jc w:val="both"/>
            </w:pPr>
            <w:r>
              <w:t>на удовлетворение потребности какой целевой группы направлен проект;</w:t>
            </w:r>
          </w:p>
          <w:p w:rsidR="007D263F" w:rsidRDefault="007D263F">
            <w:pPr>
              <w:pStyle w:val="ConsPlusNormal"/>
              <w:jc w:val="both"/>
            </w:pPr>
            <w:r>
              <w:t>какую социально-экономическую задачу решает проект;</w:t>
            </w:r>
          </w:p>
          <w:p w:rsidR="007D263F" w:rsidRDefault="007D263F">
            <w:pPr>
              <w:pStyle w:val="ConsPlusNormal"/>
              <w:jc w:val="both"/>
            </w:pPr>
            <w:r>
              <w:t>описать уникальность проекта (в случае наличия);</w:t>
            </w:r>
          </w:p>
          <w:p w:rsidR="007D263F" w:rsidRDefault="007D263F">
            <w:pPr>
              <w:pStyle w:val="ConsPlusNormal"/>
              <w:jc w:val="both"/>
            </w:pPr>
            <w:r>
              <w:lastRenderedPageBreak/>
              <w:t>описать преимущества проекта (в случае наличия);</w:t>
            </w:r>
          </w:p>
          <w:p w:rsidR="007D263F" w:rsidRDefault="007D263F">
            <w:pPr>
              <w:pStyle w:val="ConsPlusNormal"/>
              <w:jc w:val="both"/>
            </w:pPr>
            <w:r>
              <w:t>оборудование, технические средства, инвентарь, используемые при реализации проекта;</w:t>
            </w:r>
          </w:p>
          <w:p w:rsidR="007D263F" w:rsidRDefault="007D263F">
            <w:pPr>
              <w:pStyle w:val="ConsPlusNormal"/>
              <w:jc w:val="both"/>
            </w:pPr>
            <w:r>
              <w:t>профиль (специализация) специалистов, занятых в реализации проекта;</w:t>
            </w:r>
          </w:p>
          <w:p w:rsidR="007D263F" w:rsidRDefault="007D263F">
            <w:pPr>
              <w:pStyle w:val="ConsPlusNormal"/>
              <w:jc w:val="both"/>
            </w:pPr>
            <w:r>
              <w:t>количество специалистов, задействованных в реализации проекта;</w:t>
            </w:r>
          </w:p>
          <w:p w:rsidR="007D263F" w:rsidRDefault="007D263F">
            <w:pPr>
              <w:pStyle w:val="ConsPlusNormal"/>
              <w:jc w:val="both"/>
            </w:pPr>
            <w:r>
              <w:t>необходимость получения дополнительной документации, лицензий, сертификатов</w:t>
            </w: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  <w:r>
              <w:t>Финансовое описание проекта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Отражается затратная часть проекта и направления расходов за период реализации проекта (например, аренда дополнительного зала - 20 тыс. рублей в месяц, покупка спортивного инвентаря (расшифровка) - 100 тыс. рублей, обучение тренера - 50 тыс. рублей, заработная плата тренера - 30 тыс. рублей в месяц, реклама на телевидении - 20 тыс. рублей в месяц, создание сайта - 70 тыс. рублей. Итого за 3 месяца - 430 тыс. рублей)</w:t>
            </w: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  <w:r>
              <w:t>Планируемый результат реализации проекта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Указывается следующая информация:</w:t>
            </w:r>
          </w:p>
          <w:p w:rsidR="007D263F" w:rsidRDefault="007D263F">
            <w:pPr>
              <w:pStyle w:val="ConsPlusNormal"/>
              <w:jc w:val="both"/>
            </w:pPr>
            <w:r>
              <w:t>результаты реализации проекта с указанием периода окупаемости, в том числе количественные (прирост клиентов, увеличение объема реализации продукции (оказания услуг и т.д.) и финансовые (прирост выручки (прибыли) результаты (например, количество обучаемых в первый месяц - 15 человек, во второй месяц - 25 человек, с третьего месяца - 50 человек. Стоимость абонемента - 2 тыс. рублей в месяц.</w:t>
            </w:r>
          </w:p>
          <w:p w:rsidR="007D263F" w:rsidRDefault="007D263F">
            <w:pPr>
              <w:pStyle w:val="ConsPlusNormal"/>
              <w:jc w:val="both"/>
            </w:pPr>
            <w:r>
              <w:t>Выручка за 1 месяц - 30 тыс. рублей.</w:t>
            </w:r>
          </w:p>
          <w:p w:rsidR="007D263F" w:rsidRDefault="007D263F">
            <w:pPr>
              <w:pStyle w:val="ConsPlusNormal"/>
              <w:jc w:val="both"/>
            </w:pPr>
            <w:r>
              <w:t>Выручка за 2 месяца - 50 тыс. рублей.</w:t>
            </w:r>
          </w:p>
          <w:p w:rsidR="007D263F" w:rsidRDefault="007D263F">
            <w:pPr>
              <w:pStyle w:val="ConsPlusNormal"/>
              <w:jc w:val="both"/>
            </w:pPr>
            <w:r>
              <w:t>Выручка за 3 месяца - 100 тыс. рублей.</w:t>
            </w:r>
          </w:p>
          <w:p w:rsidR="007D263F" w:rsidRDefault="007D263F">
            <w:pPr>
              <w:pStyle w:val="ConsPlusNormal"/>
              <w:jc w:val="both"/>
            </w:pPr>
            <w:r>
              <w:t>Выручка за 4 месяца - 100 тыс. рублей.</w:t>
            </w:r>
          </w:p>
          <w:p w:rsidR="007D263F" w:rsidRDefault="007D263F">
            <w:pPr>
              <w:pStyle w:val="ConsPlusNormal"/>
              <w:jc w:val="both"/>
            </w:pPr>
            <w:r>
              <w:t>Выручка за 5 месяцев - 100 тыс. рублей.</w:t>
            </w:r>
          </w:p>
          <w:p w:rsidR="007D263F" w:rsidRDefault="007D263F">
            <w:pPr>
              <w:pStyle w:val="ConsPlusNormal"/>
              <w:jc w:val="both"/>
            </w:pPr>
            <w:r>
              <w:t>Выручка за 6 месяцев - 100 тыс. рублей.</w:t>
            </w:r>
          </w:p>
          <w:p w:rsidR="007D263F" w:rsidRDefault="007D263F">
            <w:pPr>
              <w:pStyle w:val="ConsPlusNormal"/>
              <w:jc w:val="both"/>
            </w:pPr>
            <w:r>
              <w:t>Срок окупаемости - 6 месяцев)</w:t>
            </w: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  <w:r>
              <w:t>Источники и объемы финансирования проекта, рублей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Указывается следующая информация:</w:t>
            </w:r>
          </w:p>
          <w:p w:rsidR="007D263F" w:rsidRDefault="007D263F">
            <w:pPr>
              <w:pStyle w:val="ConsPlusNormal"/>
              <w:jc w:val="both"/>
            </w:pPr>
            <w:r>
              <w:t>собственные средства;</w:t>
            </w:r>
          </w:p>
          <w:p w:rsidR="007D263F" w:rsidRDefault="007D263F">
            <w:pPr>
              <w:pStyle w:val="ConsPlusNormal"/>
              <w:jc w:val="both"/>
            </w:pPr>
            <w:r>
              <w:t>заемные средства;</w:t>
            </w:r>
          </w:p>
          <w:p w:rsidR="007D263F" w:rsidRDefault="007D263F">
            <w:pPr>
              <w:pStyle w:val="ConsPlusNormal"/>
              <w:jc w:val="both"/>
            </w:pPr>
            <w:r>
              <w:t>внешнее инвестирование и т.д.</w:t>
            </w: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bookmarkStart w:id="3" w:name="P638"/>
            <w:bookmarkEnd w:id="3"/>
            <w:r>
              <w:t>9.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  <w:r>
              <w:t xml:space="preserve">Сумма произведенных в текущем году расходов в рамках проекта </w:t>
            </w:r>
            <w:hyperlink w:anchor="P658">
              <w:r>
                <w:rPr>
                  <w:color w:val="0000FF"/>
                </w:rPr>
                <w:t>&lt;1&gt;</w:t>
              </w:r>
            </w:hyperlink>
            <w:r>
              <w:t>: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 xml:space="preserve">в том числе расходы, осуществленные по направлениям, указанным в </w:t>
            </w:r>
            <w:hyperlink w:anchor="P81">
              <w:r>
                <w:rPr>
                  <w:color w:val="0000FF"/>
                </w:rPr>
                <w:t>пункте 1.4</w:t>
              </w:r>
            </w:hyperlink>
            <w:r>
              <w:t xml:space="preserve"> Порядка предоставления грантов в форме субсидий из областного бюджета, в том числе формируемых за счет планируемых к предоставлению в областной бюджет средств федерального бюджета,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услуг, являющимся субъектами малого и (или) среднего предпринимательства, включенным в реестр социальных предприятий, а также субъектам малого и (или) среднего предпринимательства, созданным физическими лицами в возрасте до 25 лет включительно (далее - Порядок)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 xml:space="preserve">Наименование расходов (например, ремонтные работы, покупка оборудования, покупка инвентаря и т.д.) и сумма </w:t>
            </w:r>
            <w:hyperlink w:anchor="P658">
              <w:r>
                <w:rPr>
                  <w:color w:val="0000FF"/>
                </w:rPr>
                <w:t>&lt;1&gt;</w:t>
              </w:r>
            </w:hyperlink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  <w:r>
              <w:t xml:space="preserve">в том числе расходы, предъявляемые в качестве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расходов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Наименование расходов (например, ремонтные работы, покупка оборудования) и сумма</w:t>
            </w: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bookmarkStart w:id="4" w:name="P647"/>
            <w:bookmarkEnd w:id="4"/>
            <w:r>
              <w:t>10.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  <w:r>
              <w:t xml:space="preserve">Сумма расходов, планируемых в рамках реализации проекта в срок согласно </w:t>
            </w:r>
            <w:hyperlink w:anchor="P102">
              <w:r>
                <w:rPr>
                  <w:color w:val="0000FF"/>
                </w:rPr>
                <w:t>пункту 1.9</w:t>
              </w:r>
            </w:hyperlink>
            <w:r>
              <w:t xml:space="preserve"> Порядка: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  <w:r>
              <w:t xml:space="preserve">в том числе расходы, запланированные за счет средств гранта по направлениям, указанным в </w:t>
            </w:r>
            <w:hyperlink w:anchor="P81">
              <w:r>
                <w:rPr>
                  <w:color w:val="0000FF"/>
                </w:rPr>
                <w:t>пункте 1.4</w:t>
              </w:r>
            </w:hyperlink>
            <w:r>
              <w:t xml:space="preserve"> Порядка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Наименование расходов (например, ремонтные работы, покупка оборудования, покупка инвентаря и т.д.) и сумма</w:t>
            </w: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  <w:r>
              <w:t xml:space="preserve">в том числе расходы, запланированные в качестве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расходов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Наименование расходов (например, ремонтные работы, покупка оборудования, покупка инвентаря и т.д.) и сумма</w:t>
            </w:r>
          </w:p>
        </w:tc>
      </w:tr>
    </w:tbl>
    <w:p w:rsidR="007D263F" w:rsidRDefault="007D263F">
      <w:pPr>
        <w:pStyle w:val="ConsPlusNormal"/>
        <w:jc w:val="both"/>
      </w:pPr>
    </w:p>
    <w:p w:rsidR="007D263F" w:rsidRDefault="007D263F">
      <w:pPr>
        <w:pStyle w:val="ConsPlusNormal"/>
        <w:ind w:firstLine="540"/>
        <w:jc w:val="both"/>
      </w:pPr>
      <w:r>
        <w:t>--------------------------------</w:t>
      </w:r>
    </w:p>
    <w:p w:rsidR="007D263F" w:rsidRDefault="007D263F">
      <w:pPr>
        <w:pStyle w:val="ConsPlusNormal"/>
        <w:spacing w:before="220"/>
        <w:ind w:firstLine="540"/>
        <w:jc w:val="both"/>
      </w:pPr>
      <w:bookmarkStart w:id="5" w:name="P658"/>
      <w:bookmarkEnd w:id="5"/>
      <w:r>
        <w:t xml:space="preserve">&lt;1&gt; Сумма по всем подпунктам </w:t>
      </w:r>
      <w:hyperlink w:anchor="P638">
        <w:r>
          <w:rPr>
            <w:color w:val="0000FF"/>
          </w:rPr>
          <w:t>пунктов 9</w:t>
        </w:r>
      </w:hyperlink>
      <w:r>
        <w:t xml:space="preserve"> и </w:t>
      </w:r>
      <w:hyperlink w:anchor="P647">
        <w:r>
          <w:rPr>
            <w:color w:val="0000FF"/>
          </w:rPr>
          <w:t>10</w:t>
        </w:r>
      </w:hyperlink>
      <w:r>
        <w:t xml:space="preserve"> не может быть меньше суммы гранта, указанной участником конкурсного отбора в заявке на участие в конкурсном отборе субъектов малого и (или) среднего предпринимательства на предоставление гранта.</w:t>
      </w:r>
    </w:p>
    <w:p w:rsidR="007D263F" w:rsidRDefault="007D263F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43"/>
      </w:tblGrid>
      <w:tr w:rsidR="007D263F">
        <w:tc>
          <w:tcPr>
            <w:tcW w:w="8843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Дополнительная информация по реализуемому (новому) проекту (заполняется по желанию):</w:t>
            </w:r>
          </w:p>
        </w:tc>
      </w:tr>
      <w:tr w:rsidR="007D263F">
        <w:tc>
          <w:tcPr>
            <w:tcW w:w="8843" w:type="dxa"/>
            <w:tcBorders>
              <w:top w:val="nil"/>
              <w:left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insideH w:val="single" w:sz="4" w:space="0" w:color="auto"/>
          </w:tblBorders>
        </w:tblPrEx>
        <w:tc>
          <w:tcPr>
            <w:tcW w:w="8843" w:type="dxa"/>
            <w:tcBorders>
              <w:left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insideH w:val="single" w:sz="4" w:space="0" w:color="auto"/>
          </w:tblBorders>
        </w:tblPrEx>
        <w:tc>
          <w:tcPr>
            <w:tcW w:w="8843" w:type="dxa"/>
            <w:tcBorders>
              <w:left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insideH w:val="single" w:sz="4" w:space="0" w:color="auto"/>
          </w:tblBorders>
        </w:tblPrEx>
        <w:tc>
          <w:tcPr>
            <w:tcW w:w="8843" w:type="dxa"/>
            <w:tcBorders>
              <w:left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insideH w:val="single" w:sz="4" w:space="0" w:color="auto"/>
          </w:tblBorders>
        </w:tblPrEx>
        <w:tc>
          <w:tcPr>
            <w:tcW w:w="8843" w:type="dxa"/>
            <w:tcBorders>
              <w:left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insideH w:val="single" w:sz="4" w:space="0" w:color="auto"/>
          </w:tblBorders>
        </w:tblPrEx>
        <w:tc>
          <w:tcPr>
            <w:tcW w:w="8843" w:type="dxa"/>
            <w:tcBorders>
              <w:left w:val="nil"/>
              <w:right w:val="nil"/>
            </w:tcBorders>
          </w:tcPr>
          <w:p w:rsidR="007D263F" w:rsidRDefault="007D263F">
            <w:pPr>
              <w:pStyle w:val="ConsPlusNormal"/>
              <w:jc w:val="right"/>
            </w:pPr>
            <w:r>
              <w:t>.</w:t>
            </w:r>
          </w:p>
        </w:tc>
      </w:tr>
      <w:tr w:rsidR="007D263F">
        <w:tblPrEx>
          <w:tblBorders>
            <w:insideH w:val="single" w:sz="4" w:space="0" w:color="auto"/>
          </w:tblBorders>
        </w:tblPrEx>
        <w:tc>
          <w:tcPr>
            <w:tcW w:w="8843" w:type="dxa"/>
            <w:tcBorders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</w:tbl>
    <w:p w:rsidR="007D263F" w:rsidRDefault="007D263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8"/>
        <w:gridCol w:w="1531"/>
        <w:gridCol w:w="929"/>
        <w:gridCol w:w="1417"/>
        <w:gridCol w:w="465"/>
        <w:gridCol w:w="3458"/>
      </w:tblGrid>
      <w:tr w:rsidR="007D263F"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Руководитель</w:t>
            </w:r>
          </w:p>
          <w:p w:rsidR="007D263F" w:rsidRDefault="007D263F">
            <w:pPr>
              <w:pStyle w:val="ConsPlusNormal"/>
              <w:jc w:val="both"/>
            </w:pPr>
            <w:r>
              <w:t>субъекта МСП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(Ф.И.О.)</w:t>
            </w:r>
          </w:p>
        </w:tc>
      </w:tr>
      <w:tr w:rsidR="007D263F">
        <w:tc>
          <w:tcPr>
            <w:tcW w:w="88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М.П. (при наличии)</w:t>
            </w:r>
          </w:p>
        </w:tc>
      </w:tr>
      <w:tr w:rsidR="007D263F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Дата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</w:tbl>
    <w:p w:rsidR="007D263F" w:rsidRDefault="007D263F">
      <w:pPr>
        <w:pStyle w:val="ConsPlusNormal"/>
        <w:jc w:val="both"/>
      </w:pPr>
    </w:p>
    <w:p w:rsidR="007D263F" w:rsidRDefault="007D263F">
      <w:pPr>
        <w:pStyle w:val="ConsPlusNormal"/>
        <w:jc w:val="both"/>
      </w:pPr>
    </w:p>
    <w:p w:rsidR="007D263F" w:rsidRDefault="007D263F">
      <w:pPr>
        <w:pStyle w:val="ConsPlusNormal"/>
        <w:jc w:val="both"/>
      </w:pPr>
      <w:bookmarkStart w:id="6" w:name="_GoBack"/>
      <w:bookmarkEnd w:id="6"/>
    </w:p>
    <w:sectPr w:rsidR="007D263F" w:rsidSect="000E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3F"/>
    <w:rsid w:val="00100725"/>
    <w:rsid w:val="00242040"/>
    <w:rsid w:val="003C134C"/>
    <w:rsid w:val="00736B87"/>
    <w:rsid w:val="007D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E8316-405F-420E-B433-AF75BA95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6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D263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D26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D263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D26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D26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D26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D26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Якупова</dc:creator>
  <cp:keywords/>
  <dc:description/>
  <cp:lastModifiedBy>Эльмира Якупова</cp:lastModifiedBy>
  <cp:revision>4</cp:revision>
  <dcterms:created xsi:type="dcterms:W3CDTF">2024-07-05T07:24:00Z</dcterms:created>
  <dcterms:modified xsi:type="dcterms:W3CDTF">2024-07-05T07:50:00Z</dcterms:modified>
</cp:coreProperties>
</file>