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63F" w:rsidRDefault="007D263F">
      <w:pPr>
        <w:pStyle w:val="ConsPlusNormal"/>
        <w:jc w:val="both"/>
      </w:pPr>
    </w:p>
    <w:p w:rsidR="007D263F" w:rsidRDefault="007D263F">
      <w:pPr>
        <w:pStyle w:val="ConsPlusNormal"/>
        <w:jc w:val="right"/>
        <w:outlineLvl w:val="1"/>
      </w:pPr>
      <w:r>
        <w:t>Приложение 3</w:t>
      </w:r>
    </w:p>
    <w:p w:rsidR="007D263F" w:rsidRDefault="007D263F">
      <w:pPr>
        <w:pStyle w:val="ConsPlusNormal"/>
        <w:jc w:val="right"/>
      </w:pPr>
      <w:r>
        <w:t>к Порядку</w:t>
      </w:r>
    </w:p>
    <w:p w:rsidR="007D263F" w:rsidRDefault="007D263F">
      <w:pPr>
        <w:pStyle w:val="ConsPlusNormal"/>
        <w:jc w:val="right"/>
      </w:pPr>
      <w:r>
        <w:t>предоставления грантов в форме субсидий из областного</w:t>
      </w:r>
    </w:p>
    <w:p w:rsidR="007D263F" w:rsidRDefault="007D263F">
      <w:pPr>
        <w:pStyle w:val="ConsPlusNormal"/>
        <w:jc w:val="right"/>
      </w:pPr>
      <w:r>
        <w:t>бюджета, в том числе формируемых за счет планируемых</w:t>
      </w:r>
    </w:p>
    <w:p w:rsidR="007D263F" w:rsidRDefault="007D263F">
      <w:pPr>
        <w:pStyle w:val="ConsPlusNormal"/>
        <w:jc w:val="right"/>
      </w:pPr>
      <w:r>
        <w:t>к предоставлению в областной бюджет средств федерального</w:t>
      </w:r>
    </w:p>
    <w:p w:rsidR="007D263F" w:rsidRDefault="007D263F">
      <w:pPr>
        <w:pStyle w:val="ConsPlusNormal"/>
        <w:jc w:val="right"/>
      </w:pPr>
      <w:r>
        <w:t>бюджета, юридическим лицам (за исключением субсидий</w:t>
      </w:r>
    </w:p>
    <w:p w:rsidR="007D263F" w:rsidRDefault="007D263F">
      <w:pPr>
        <w:pStyle w:val="ConsPlusNormal"/>
        <w:jc w:val="right"/>
      </w:pPr>
      <w:r>
        <w:t>государственным (муниципальным) учреждениям), индивидуальным</w:t>
      </w:r>
    </w:p>
    <w:p w:rsidR="007D263F" w:rsidRDefault="007D263F">
      <w:pPr>
        <w:pStyle w:val="ConsPlusNormal"/>
        <w:jc w:val="right"/>
      </w:pPr>
      <w:r>
        <w:t>предпринимателям - производителям товаров, работ, услуг,</w:t>
      </w:r>
    </w:p>
    <w:p w:rsidR="007D263F" w:rsidRDefault="007D263F">
      <w:pPr>
        <w:pStyle w:val="ConsPlusNormal"/>
        <w:jc w:val="right"/>
      </w:pPr>
      <w:r>
        <w:t>являющимся субъектами малого и (или) среднего</w:t>
      </w:r>
    </w:p>
    <w:p w:rsidR="007D263F" w:rsidRDefault="007D263F">
      <w:pPr>
        <w:pStyle w:val="ConsPlusNormal"/>
        <w:jc w:val="right"/>
      </w:pPr>
      <w:r>
        <w:t>предпринимательства, включенным в реестр социальных</w:t>
      </w:r>
    </w:p>
    <w:p w:rsidR="007D263F" w:rsidRDefault="007D263F">
      <w:pPr>
        <w:pStyle w:val="ConsPlusNormal"/>
        <w:jc w:val="right"/>
      </w:pPr>
      <w:r>
        <w:t>предприятий, а также субъектам малого и (или) среднего</w:t>
      </w:r>
    </w:p>
    <w:p w:rsidR="007D263F" w:rsidRDefault="007D263F">
      <w:pPr>
        <w:pStyle w:val="ConsPlusNormal"/>
        <w:jc w:val="right"/>
      </w:pPr>
      <w:r>
        <w:t>предпринимательства, созданным физическими лицами</w:t>
      </w:r>
    </w:p>
    <w:p w:rsidR="007D263F" w:rsidRDefault="007D263F">
      <w:pPr>
        <w:pStyle w:val="ConsPlusNormal"/>
        <w:jc w:val="right"/>
      </w:pPr>
      <w:r>
        <w:t>в возрасте до 25 лет включительно</w:t>
      </w:r>
    </w:p>
    <w:p w:rsidR="007D263F" w:rsidRDefault="007D263F">
      <w:pPr>
        <w:pStyle w:val="ConsPlusNormal"/>
        <w:jc w:val="both"/>
      </w:pPr>
    </w:p>
    <w:p w:rsidR="007D263F" w:rsidRDefault="007D263F">
      <w:pPr>
        <w:pStyle w:val="ConsPlusNormal"/>
        <w:jc w:val="center"/>
      </w:pPr>
      <w:bookmarkStart w:id="0" w:name="P701"/>
      <w:bookmarkEnd w:id="0"/>
      <w:r>
        <w:t>НАПРАВЛЕНИЯ</w:t>
      </w:r>
    </w:p>
    <w:p w:rsidR="007D263F" w:rsidRDefault="007D263F">
      <w:pPr>
        <w:pStyle w:val="ConsPlusNormal"/>
        <w:jc w:val="center"/>
      </w:pPr>
      <w:r>
        <w:t>РАСХОДОВ СУБЪЕКТА МАЛОГО И СРЕДНЕГО ПРЕДПРИНИМАТЕЛЬСТВА</w:t>
      </w:r>
    </w:p>
    <w:p w:rsidR="007D263F" w:rsidRDefault="007D263F">
      <w:pPr>
        <w:pStyle w:val="ConsPlusNormal"/>
        <w:jc w:val="center"/>
      </w:pPr>
      <w:r>
        <w:t>ПО РЕАЛИЗАЦИИ ПРОЕКТА В СФЕРЕ ПРЕДПРИНИМАТЕЛЬСТВА,</w:t>
      </w:r>
    </w:p>
    <w:p w:rsidR="007D263F" w:rsidRDefault="007D263F">
      <w:pPr>
        <w:pStyle w:val="ConsPlusNormal"/>
        <w:jc w:val="center"/>
      </w:pPr>
      <w:r>
        <w:t>ПРЕДСТАВЛЕННОГО НА ПОЛУЧЕНИЕ ГРАНТА</w:t>
      </w:r>
    </w:p>
    <w:p w:rsidR="007D263F" w:rsidRDefault="007D263F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3969"/>
        <w:gridCol w:w="1134"/>
        <w:gridCol w:w="1701"/>
        <w:gridCol w:w="1417"/>
      </w:tblGrid>
      <w:tr w:rsidR="007D263F">
        <w:tc>
          <w:tcPr>
            <w:tcW w:w="62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D263F" w:rsidRDefault="007D263F">
            <w:pPr>
              <w:pStyle w:val="ConsPlusNormal"/>
              <w:jc w:val="center"/>
            </w:pPr>
            <w:r>
              <w:t>N п/п</w:t>
            </w:r>
          </w:p>
        </w:tc>
        <w:tc>
          <w:tcPr>
            <w:tcW w:w="3969" w:type="dxa"/>
            <w:vMerge w:val="restart"/>
            <w:tcBorders>
              <w:top w:val="single" w:sz="4" w:space="0" w:color="auto"/>
              <w:bottom w:val="single" w:sz="4" w:space="0" w:color="auto"/>
            </w:tcBorders>
          </w:tcPr>
          <w:p w:rsidR="007D263F" w:rsidRDefault="007D263F">
            <w:pPr>
              <w:pStyle w:val="ConsPlusNormal"/>
              <w:jc w:val="center"/>
            </w:pPr>
            <w:r>
              <w:t>Направления расходования субсидии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D263F" w:rsidRDefault="007D263F">
            <w:pPr>
              <w:pStyle w:val="ConsPlusNormal"/>
              <w:jc w:val="center"/>
            </w:pPr>
            <w:r>
              <w:t>Сумма расходов, рублей</w:t>
            </w:r>
          </w:p>
        </w:tc>
      </w:tr>
      <w:tr w:rsidR="007D263F">
        <w:tc>
          <w:tcPr>
            <w:tcW w:w="62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3969" w:type="dxa"/>
            <w:vMerge/>
            <w:tcBorders>
              <w:top w:val="single" w:sz="4" w:space="0" w:color="auto"/>
              <w:bottom w:val="single" w:sz="4" w:space="0" w:color="auto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7D263F" w:rsidRDefault="007D263F">
            <w:pPr>
              <w:pStyle w:val="ConsPlusNormal"/>
              <w:jc w:val="center"/>
            </w:pPr>
            <w:r>
              <w:t>Всего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7D263F" w:rsidRDefault="007D263F">
            <w:pPr>
              <w:pStyle w:val="ConsPlusNormal"/>
              <w:jc w:val="center"/>
            </w:pPr>
            <w:r>
              <w:t>Собственные средства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7D263F" w:rsidRDefault="007D263F">
            <w:pPr>
              <w:pStyle w:val="ConsPlusNormal"/>
              <w:jc w:val="center"/>
            </w:pPr>
            <w:r>
              <w:t>Средства гранта</w:t>
            </w: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1.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Аренда нежилого помещения для реализации проекта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Ремонт нежилого помещения, включая приобретение строительных материалов, оборудования, необходимого для ремонта помещения, используемого для реализации проекта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Аренда и (или) приобретение оргтехники, оборудования (в том числе инвентаря, мебели), используемого для реализации проекта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Выплата по передаче прав на франшизу (паушальный платеж)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Технологическое присоединение к объектам инженерной инфраструктуры (электрические сети, газоснабжение, водоснабжение, водоотведение, теплоснабжение)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Оплата коммунальных услуг и услуг электроснабжения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7.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Оформление результатов интеллектуальной деятельности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8.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 xml:space="preserve">Приобретение основных средств, </w:t>
            </w:r>
            <w:r>
              <w:lastRenderedPageBreak/>
              <w:t>необходимых для реализации проекта (за исключением приобретения зданий, сооружений, земельных участков, автомобилей)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9.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Переоборудование транспортных средств для перевозки маломобильных групп населения, в том числе инвалидов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10.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Оплата услуг связи, в том числе информационно-телекоммуникационной сети Интернет, при реализации проекта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11.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Оплата услуг по созданию, технической поддержке, наполнению, развитию и продвижению проекта в средствах массовой информации и информационно-телекоммуникационной сети Интернет (услуги хостинга, расходы на регистрацию доменных имен в информационно-телекоммуникационной сети Интернет и продление регистрации, расходы на поисковую оптимизацию, услуги/работы по модернизации сайта и аккаунтов в социальных сетях)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12.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Приобретение программного обеспечения и неисключительных прав на программное обеспечение (расходы, связанные с получением прав по лицензионному соглашению; расходы по адаптации, настройке, внедрению и модификации программного обеспечения; расходы по сопровождению программного обеспечения)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13.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Приобретение сырья, расходных материалов, необходимых для производства продукции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14.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Приобретение комплектующих изделий при производстве и (или) реализации медицинской техники, протезно-ортопедических изделий, программного обеспечения, а также технических средств, которые могут быть использованы исключительно для профилактики инвалидности или реабилитации (</w:t>
            </w:r>
            <w:proofErr w:type="spellStart"/>
            <w:r>
              <w:t>абилитации</w:t>
            </w:r>
            <w:proofErr w:type="spellEnd"/>
            <w:r>
              <w:t xml:space="preserve">) инвалидов (данный вид расходов учитывается </w:t>
            </w:r>
            <w:r>
              <w:lastRenderedPageBreak/>
              <w:t>только в составе расходов, связанных с реализацией социальным предприятием проекта в сфере социального предпринимательства)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15.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>Уплата первого взноса (аванса) при заключении договора лизинга и (или) лизинговых платежей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16.</w:t>
            </w: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both"/>
            </w:pPr>
            <w:r>
              <w:t xml:space="preserve">Реализация мероприятий по профилактике новой </w:t>
            </w:r>
            <w:proofErr w:type="spellStart"/>
            <w:r>
              <w:t>коронавирусной</w:t>
            </w:r>
            <w:proofErr w:type="spellEnd"/>
            <w:r>
              <w:t xml:space="preserve"> инфекции, включая мероприятия, связанные с обеспечением выполнения санитарно-эпидемиологических требований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blPrEx>
          <w:tblBorders>
            <w:left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62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  <w:r>
              <w:t>Итого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</w:tbl>
    <w:p w:rsidR="007D263F" w:rsidRDefault="007D263F">
      <w:pPr>
        <w:pStyle w:val="ConsPlusNormal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51"/>
        <w:gridCol w:w="2188"/>
        <w:gridCol w:w="2268"/>
        <w:gridCol w:w="340"/>
        <w:gridCol w:w="3175"/>
      </w:tblGrid>
      <w:tr w:rsidR="007D263F"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  <w:r>
              <w:t>Руководитель субъекта малого или среднего предпринимательства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c>
          <w:tcPr>
            <w:tcW w:w="303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317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  <w:jc w:val="center"/>
            </w:pPr>
            <w:r>
              <w:t>(Ф.И.О.)</w:t>
            </w:r>
          </w:p>
        </w:tc>
      </w:tr>
      <w:tr w:rsidR="007D263F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  <w:r>
              <w:t>М.П.</w:t>
            </w:r>
          </w:p>
        </w:tc>
        <w:tc>
          <w:tcPr>
            <w:tcW w:w="2188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  <w:r>
              <w:t>(при наличии)</w:t>
            </w:r>
          </w:p>
        </w:tc>
        <w:tc>
          <w:tcPr>
            <w:tcW w:w="5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  <w:tr w:rsidR="007D263F"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  <w:r>
              <w:t>Дата</w:t>
            </w:r>
          </w:p>
        </w:tc>
        <w:tc>
          <w:tcPr>
            <w:tcW w:w="21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D263F" w:rsidRDefault="007D263F">
            <w:pPr>
              <w:pStyle w:val="ConsPlusNormal"/>
            </w:pPr>
          </w:p>
        </w:tc>
        <w:tc>
          <w:tcPr>
            <w:tcW w:w="578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7D263F" w:rsidRDefault="007D263F">
            <w:pPr>
              <w:pStyle w:val="ConsPlusNormal"/>
            </w:pPr>
          </w:p>
        </w:tc>
      </w:tr>
    </w:tbl>
    <w:p w:rsidR="007D263F" w:rsidRDefault="007D263F">
      <w:pPr>
        <w:pStyle w:val="ConsPlusNormal"/>
        <w:jc w:val="both"/>
      </w:pPr>
    </w:p>
    <w:p w:rsidR="007D263F" w:rsidRDefault="007D263F">
      <w:pPr>
        <w:pStyle w:val="ConsPlusNormal"/>
        <w:jc w:val="both"/>
      </w:pPr>
    </w:p>
    <w:p w:rsidR="007D263F" w:rsidRDefault="007D263F">
      <w:pPr>
        <w:pStyle w:val="ConsPlusNormal"/>
        <w:jc w:val="both"/>
      </w:pPr>
    </w:p>
    <w:p w:rsidR="007D263F" w:rsidRDefault="007D263F">
      <w:pPr>
        <w:pStyle w:val="ConsPlusNormal"/>
        <w:jc w:val="both"/>
      </w:pPr>
    </w:p>
    <w:p w:rsidR="007D263F" w:rsidRDefault="007D263F">
      <w:pPr>
        <w:pStyle w:val="ConsPlusNormal"/>
        <w:jc w:val="both"/>
      </w:pPr>
      <w:bookmarkStart w:id="1" w:name="_GoBack"/>
      <w:bookmarkEnd w:id="1"/>
    </w:p>
    <w:sectPr w:rsidR="007D263F" w:rsidSect="000E05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63F"/>
    <w:rsid w:val="00100725"/>
    <w:rsid w:val="00242040"/>
    <w:rsid w:val="00736B87"/>
    <w:rsid w:val="007D263F"/>
    <w:rsid w:val="008B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7E8316-405F-420E-B433-AF75BA959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D26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Nonformat">
    <w:name w:val="ConsPlusNonformat"/>
    <w:rsid w:val="007D263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Title">
    <w:name w:val="ConsPlusTitle"/>
    <w:rsid w:val="007D26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Cell">
    <w:name w:val="ConsPlusCell"/>
    <w:rsid w:val="007D263F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customStyle="1" w:styleId="ConsPlusDocList">
    <w:name w:val="ConsPlusDocList"/>
    <w:rsid w:val="007D263F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Page">
    <w:name w:val="ConsPlusTitlePage"/>
    <w:rsid w:val="007D26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ConsPlusJurTerm">
    <w:name w:val="ConsPlusJurTerm"/>
    <w:rsid w:val="007D263F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6"/>
      <w:lang w:eastAsia="ru-RU"/>
    </w:rPr>
  </w:style>
  <w:style w:type="paragraph" w:customStyle="1" w:styleId="ConsPlusTextList">
    <w:name w:val="ConsPlusTextList"/>
    <w:rsid w:val="007D263F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538</Words>
  <Characters>3067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Эльмира Якупова</dc:creator>
  <cp:keywords/>
  <dc:description/>
  <cp:lastModifiedBy>Эльмира Якупова</cp:lastModifiedBy>
  <cp:revision>4</cp:revision>
  <dcterms:created xsi:type="dcterms:W3CDTF">2024-07-05T07:24:00Z</dcterms:created>
  <dcterms:modified xsi:type="dcterms:W3CDTF">2024-07-05T07:52:00Z</dcterms:modified>
</cp:coreProperties>
</file>