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AB" w:rsidRDefault="00327AAB">
      <w:pPr>
        <w:pStyle w:val="ConsPlusTitlePage"/>
      </w:pPr>
      <w:r>
        <w:t xml:space="preserve">Документ предоставлен </w:t>
      </w:r>
      <w:hyperlink r:id="rId4">
        <w:r>
          <w:rPr>
            <w:color w:val="0000FF"/>
          </w:rPr>
          <w:t>КонсультантПлюс</w:t>
        </w:r>
      </w:hyperlink>
      <w:r>
        <w:br/>
      </w:r>
    </w:p>
    <w:p w:rsidR="00327AAB" w:rsidRDefault="00327AAB">
      <w:pPr>
        <w:pStyle w:val="ConsPlusNormal"/>
        <w:jc w:val="both"/>
        <w:outlineLvl w:val="0"/>
      </w:pPr>
    </w:p>
    <w:p w:rsidR="00327AAB" w:rsidRDefault="00327AAB">
      <w:pPr>
        <w:pStyle w:val="ConsPlusTitle"/>
        <w:jc w:val="center"/>
        <w:outlineLvl w:val="0"/>
      </w:pPr>
      <w:r>
        <w:t>ПРАВИТЕЛЬСТВО САМАРСКОЙ ОБЛАСТИ</w:t>
      </w:r>
    </w:p>
    <w:p w:rsidR="00327AAB" w:rsidRDefault="00327AAB">
      <w:pPr>
        <w:pStyle w:val="ConsPlusTitle"/>
        <w:jc w:val="both"/>
      </w:pPr>
    </w:p>
    <w:p w:rsidR="00327AAB" w:rsidRDefault="00327AAB">
      <w:pPr>
        <w:pStyle w:val="ConsPlusTitle"/>
        <w:jc w:val="center"/>
      </w:pPr>
      <w:r>
        <w:t>ПОСТАНОВЛЕНИЕ</w:t>
      </w:r>
    </w:p>
    <w:p w:rsidR="00327AAB" w:rsidRDefault="00327AAB">
      <w:pPr>
        <w:pStyle w:val="ConsPlusTitle"/>
        <w:jc w:val="center"/>
      </w:pPr>
      <w:r>
        <w:t>от 27 октября 2021 г. N 813</w:t>
      </w:r>
    </w:p>
    <w:p w:rsidR="00327AAB" w:rsidRDefault="00327AAB">
      <w:pPr>
        <w:pStyle w:val="ConsPlusTitle"/>
        <w:jc w:val="both"/>
      </w:pPr>
    </w:p>
    <w:p w:rsidR="00327AAB" w:rsidRDefault="00327AAB">
      <w:pPr>
        <w:pStyle w:val="ConsPlusTitle"/>
        <w:jc w:val="center"/>
      </w:pPr>
      <w:r>
        <w:t>ОБ УСТАНОВЛЕНИИ ОТДЕЛЬНОГО РАСХОДНОГО ОБЯЗАТЕЛЬСТВА</w:t>
      </w:r>
    </w:p>
    <w:p w:rsidR="00327AAB" w:rsidRDefault="00327AAB">
      <w:pPr>
        <w:pStyle w:val="ConsPlusTitle"/>
        <w:jc w:val="center"/>
      </w:pPr>
      <w:r>
        <w:t>САМАРСКОЙ ОБЛАСТИ И УТВЕРЖДЕНИИ ПОРЯДКА ПРЕДОСТАВЛЕНИЯ</w:t>
      </w:r>
    </w:p>
    <w:p w:rsidR="00327AAB" w:rsidRDefault="00327AAB">
      <w:pPr>
        <w:pStyle w:val="ConsPlusTitle"/>
        <w:jc w:val="center"/>
      </w:pPr>
      <w:r>
        <w:t>ГРАНТОВ В ФОРМЕ СУБСИДИЙ ИЗ ОБЛАСТНОГО БЮДЖЕТА, В ТОМ ЧИСЛЕ</w:t>
      </w:r>
    </w:p>
    <w:p w:rsidR="00327AAB" w:rsidRDefault="00327AAB">
      <w:pPr>
        <w:pStyle w:val="ConsPlusTitle"/>
        <w:jc w:val="center"/>
      </w:pPr>
      <w:r>
        <w:t>ФОРМИРУЕМЫХ ЗА СЧЕТ ПЛАНИРУЕМЫХ К ПРЕДОСТАВЛЕНИЮ В ОБЛАСТНОЙ</w:t>
      </w:r>
    </w:p>
    <w:p w:rsidR="00327AAB" w:rsidRDefault="00327AAB">
      <w:pPr>
        <w:pStyle w:val="ConsPlusTitle"/>
        <w:jc w:val="center"/>
      </w:pPr>
      <w:r>
        <w:t>БЮДЖЕТ СРЕДСТВ ФЕДЕРАЛЬНОГО БЮДЖЕТА, ЮРИДИЧЕСКИМ ЛИЦАМ (ЗА</w:t>
      </w:r>
    </w:p>
    <w:p w:rsidR="00327AAB" w:rsidRDefault="00327AAB">
      <w:pPr>
        <w:pStyle w:val="ConsPlusTitle"/>
        <w:jc w:val="center"/>
      </w:pPr>
      <w:r>
        <w:t>ИСКЛЮЧЕНИЕМ СУБСИДИЙ ГОСУДАРСТВЕННЫМ (МУНИЦИПАЛЬНЫМ)</w:t>
      </w:r>
    </w:p>
    <w:p w:rsidR="00327AAB" w:rsidRDefault="00327AAB">
      <w:pPr>
        <w:pStyle w:val="ConsPlusTitle"/>
        <w:jc w:val="center"/>
      </w:pPr>
      <w:r>
        <w:t>УЧРЕЖДЕНИЯМ), ИНДИВИДУАЛЬНЫМ</w:t>
      </w:r>
    </w:p>
    <w:p w:rsidR="00327AAB" w:rsidRDefault="00327AAB">
      <w:pPr>
        <w:pStyle w:val="ConsPlusTitle"/>
        <w:jc w:val="center"/>
      </w:pPr>
      <w:r>
        <w:t>ПРЕДПРИНИМАТЕЛЯМ - ПРОИЗВОДИТЕЛЯМ ТОВАРОВ, РАБОТ, УСЛУГ,</w:t>
      </w:r>
    </w:p>
    <w:p w:rsidR="00327AAB" w:rsidRDefault="00327AAB">
      <w:pPr>
        <w:pStyle w:val="ConsPlusTitle"/>
        <w:jc w:val="center"/>
      </w:pPr>
      <w:r>
        <w:t>ЯВЛЯЮЩИМСЯ СУБЪЕКТАМИ МАЛОГО И (ИЛИ) СРЕДНЕГО</w:t>
      </w:r>
    </w:p>
    <w:p w:rsidR="00327AAB" w:rsidRDefault="00327AAB">
      <w:pPr>
        <w:pStyle w:val="ConsPlusTitle"/>
        <w:jc w:val="center"/>
      </w:pPr>
      <w:r>
        <w:t>ПРЕДПРИНИМАТЕЛЬСТВА, ВКЛЮЧЕННЫМ В РЕЕСТР СОЦИАЛЬНЫХ</w:t>
      </w:r>
    </w:p>
    <w:p w:rsidR="00327AAB" w:rsidRDefault="00327AAB">
      <w:pPr>
        <w:pStyle w:val="ConsPlusTitle"/>
        <w:jc w:val="center"/>
      </w:pPr>
      <w:r>
        <w:t>ПРЕДПРИЯТИЙ, А ТАКЖЕ СУБЪЕКТАМ МАЛОГО И (ИЛИ) СРЕДНЕГО</w:t>
      </w:r>
    </w:p>
    <w:p w:rsidR="00327AAB" w:rsidRDefault="00327AAB">
      <w:pPr>
        <w:pStyle w:val="ConsPlusTitle"/>
        <w:jc w:val="center"/>
      </w:pPr>
      <w:r>
        <w:t>ПРЕДПРИНИМАТЕЛЬСТВА, СОЗДАННЫМ ФИЗИЧЕСКИМИ ЛИЦАМИ В ВОЗРАСТЕ</w:t>
      </w:r>
    </w:p>
    <w:p w:rsidR="00327AAB" w:rsidRDefault="00327AAB">
      <w:pPr>
        <w:pStyle w:val="ConsPlusTitle"/>
        <w:jc w:val="center"/>
      </w:pPr>
      <w:r>
        <w:t>ДО 25 ЛЕТ ВКЛЮЧИТЕЛЬНО</w:t>
      </w:r>
    </w:p>
    <w:p w:rsidR="00327AAB" w:rsidRDefault="00327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AAB" w:rsidRDefault="00327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AAB" w:rsidRDefault="00327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AAB" w:rsidRDefault="00327AAB">
            <w:pPr>
              <w:pStyle w:val="ConsPlusNormal"/>
              <w:jc w:val="center"/>
            </w:pPr>
            <w:r>
              <w:rPr>
                <w:color w:val="392C69"/>
              </w:rPr>
              <w:t>Список изменяющих документов</w:t>
            </w:r>
          </w:p>
          <w:p w:rsidR="00327AAB" w:rsidRDefault="00327AAB">
            <w:pPr>
              <w:pStyle w:val="ConsPlusNormal"/>
              <w:jc w:val="center"/>
            </w:pPr>
            <w:r>
              <w:rPr>
                <w:color w:val="392C69"/>
              </w:rPr>
              <w:t xml:space="preserve">(в ред. Постановлений Правительства Самарской области от 28.06.2022 </w:t>
            </w:r>
            <w:hyperlink r:id="rId5">
              <w:r>
                <w:rPr>
                  <w:color w:val="0000FF"/>
                </w:rPr>
                <w:t>N 477</w:t>
              </w:r>
            </w:hyperlink>
            <w:r>
              <w:rPr>
                <w:color w:val="392C69"/>
              </w:rPr>
              <w:t>,</w:t>
            </w:r>
          </w:p>
          <w:p w:rsidR="00327AAB" w:rsidRDefault="00327AAB">
            <w:pPr>
              <w:pStyle w:val="ConsPlusNormal"/>
              <w:jc w:val="center"/>
            </w:pPr>
            <w:r>
              <w:rPr>
                <w:color w:val="392C69"/>
              </w:rPr>
              <w:t xml:space="preserve">от 05.09.2022 </w:t>
            </w:r>
            <w:hyperlink r:id="rId6">
              <w:r>
                <w:rPr>
                  <w:color w:val="0000FF"/>
                </w:rPr>
                <w:t>N 736</w:t>
              </w:r>
            </w:hyperlink>
            <w:r>
              <w:rPr>
                <w:color w:val="392C69"/>
              </w:rPr>
              <w:t xml:space="preserve">, от 28.12.2022 </w:t>
            </w:r>
            <w:hyperlink r:id="rId7">
              <w:r>
                <w:rPr>
                  <w:color w:val="0000FF"/>
                </w:rPr>
                <w:t>N 1259</w:t>
              </w:r>
            </w:hyperlink>
            <w:r>
              <w:rPr>
                <w:color w:val="392C69"/>
              </w:rPr>
              <w:t xml:space="preserve">, от 28.02.2023 </w:t>
            </w:r>
            <w:hyperlink r:id="rId8">
              <w:r>
                <w:rPr>
                  <w:color w:val="0000FF"/>
                </w:rPr>
                <w:t>N 140</w:t>
              </w:r>
            </w:hyperlink>
            <w:r>
              <w:rPr>
                <w:color w:val="392C69"/>
              </w:rPr>
              <w:t>,</w:t>
            </w:r>
          </w:p>
          <w:p w:rsidR="00327AAB" w:rsidRDefault="00327AAB">
            <w:pPr>
              <w:pStyle w:val="ConsPlusNormal"/>
              <w:jc w:val="center"/>
            </w:pPr>
            <w:r>
              <w:rPr>
                <w:color w:val="392C69"/>
              </w:rPr>
              <w:t xml:space="preserve">от 28.06.2023 </w:t>
            </w:r>
            <w:hyperlink r:id="rId9">
              <w:r>
                <w:rPr>
                  <w:color w:val="0000FF"/>
                </w:rPr>
                <w:t>N 515</w:t>
              </w:r>
            </w:hyperlink>
            <w:r>
              <w:rPr>
                <w:color w:val="392C69"/>
              </w:rPr>
              <w:t xml:space="preserve">, от 11.12.2023 </w:t>
            </w:r>
            <w:hyperlink r:id="rId10">
              <w:r>
                <w:rPr>
                  <w:color w:val="0000FF"/>
                </w:rPr>
                <w:t>N 1006</w:t>
              </w:r>
            </w:hyperlink>
            <w:r>
              <w:rPr>
                <w:color w:val="392C69"/>
              </w:rPr>
              <w:t xml:space="preserve">, от 26.04.2024 </w:t>
            </w:r>
            <w:hyperlink r:id="rId11">
              <w:r>
                <w:rPr>
                  <w:color w:val="0000FF"/>
                </w:rPr>
                <w:t>N 299</w:t>
              </w:r>
            </w:hyperlink>
            <w:r>
              <w:rPr>
                <w:color w:val="392C69"/>
              </w:rPr>
              <w:t>,</w:t>
            </w:r>
          </w:p>
          <w:p w:rsidR="00327AAB" w:rsidRDefault="00327AAB">
            <w:pPr>
              <w:pStyle w:val="ConsPlusNormal"/>
              <w:jc w:val="center"/>
            </w:pPr>
            <w:r>
              <w:rPr>
                <w:color w:val="392C69"/>
              </w:rPr>
              <w:t xml:space="preserve">от 13.09.2024 </w:t>
            </w:r>
            <w:hyperlink r:id="rId12">
              <w:r>
                <w:rPr>
                  <w:color w:val="0000FF"/>
                </w:rPr>
                <w:t>N 675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AAB" w:rsidRDefault="00327AAB">
            <w:pPr>
              <w:pStyle w:val="ConsPlusNormal"/>
            </w:pPr>
          </w:p>
        </w:tc>
      </w:tr>
    </w:tbl>
    <w:p w:rsidR="00327AAB" w:rsidRDefault="00327AAB">
      <w:pPr>
        <w:pStyle w:val="ConsPlusNormal"/>
        <w:jc w:val="both"/>
      </w:pPr>
    </w:p>
    <w:p w:rsidR="00327AAB" w:rsidRDefault="00327AAB">
      <w:pPr>
        <w:pStyle w:val="ConsPlusNormal"/>
        <w:ind w:firstLine="540"/>
        <w:jc w:val="both"/>
      </w:pPr>
      <w:r>
        <w:t xml:space="preserve">В соответствии со </w:t>
      </w:r>
      <w:hyperlink r:id="rId13">
        <w:r>
          <w:rPr>
            <w:color w:val="0000FF"/>
          </w:rPr>
          <w:t>статьями 78</w:t>
        </w:r>
      </w:hyperlink>
      <w:r>
        <w:t xml:space="preserve">, </w:t>
      </w:r>
      <w:hyperlink r:id="rId14">
        <w:r>
          <w:rPr>
            <w:color w:val="0000FF"/>
          </w:rPr>
          <w:t>78.5</w:t>
        </w:r>
      </w:hyperlink>
      <w:r>
        <w:t xml:space="preserve">, </w:t>
      </w:r>
      <w:hyperlink r:id="rId15">
        <w:r>
          <w:rPr>
            <w:color w:val="0000FF"/>
          </w:rPr>
          <w:t>85</w:t>
        </w:r>
      </w:hyperlink>
      <w:r>
        <w:t xml:space="preserve"> Бюджетного кодекса Российской Федерации, Федеральным </w:t>
      </w:r>
      <w:hyperlink r:id="rId16">
        <w:r>
          <w:rPr>
            <w:color w:val="0000FF"/>
          </w:rPr>
          <w:t>законом</w:t>
        </w:r>
      </w:hyperlink>
      <w:r>
        <w:t xml:space="preserve"> "О развитии малого и среднего предпринимательства в Российской Федерации" в целях реализации государственной </w:t>
      </w:r>
      <w:hyperlink r:id="rId17">
        <w:r>
          <w:rPr>
            <w:color w:val="0000FF"/>
          </w:rPr>
          <w:t>программы</w:t>
        </w:r>
      </w:hyperlink>
      <w:r>
        <w:t xml:space="preserve"> Самарской области "Развитие малого и среднего предпринимательства в Самарской области", утвержденной постановлением Правительства Самарской области от 25.04.2019 N 259, Правительство Самарской области постановляет:</w:t>
      </w:r>
    </w:p>
    <w:p w:rsidR="00327AAB" w:rsidRDefault="00327AAB">
      <w:pPr>
        <w:pStyle w:val="ConsPlusNormal"/>
        <w:jc w:val="both"/>
      </w:pPr>
      <w:r>
        <w:t xml:space="preserve">(преамбула в ред. </w:t>
      </w:r>
      <w:hyperlink r:id="rId18">
        <w:r>
          <w:rPr>
            <w:color w:val="0000FF"/>
          </w:rPr>
          <w:t>Постановления</w:t>
        </w:r>
      </w:hyperlink>
      <w:r>
        <w:t xml:space="preserve"> Правительства Самарской области от 26.04.2024 N 299)</w:t>
      </w:r>
    </w:p>
    <w:p w:rsidR="00327AAB" w:rsidRDefault="00327AAB">
      <w:pPr>
        <w:pStyle w:val="ConsPlusNormal"/>
        <w:spacing w:before="220"/>
        <w:ind w:firstLine="540"/>
        <w:jc w:val="both"/>
      </w:pPr>
      <w:r>
        <w:t>1. Установить, что к расходным обязательствам Самарской области относится предоставление грантов в форме субсидий из областного бюджета, в том числе формируемых за счет планируемых к предоставлению в областной бюджет средств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(или) среднего предпринимательства, зарегистрированными и осуществляющими свою деятельность на территории Самарской области, включенным в реестр социальных предприятий, в целях финансового обеспечения затрат в связи с реализацией проектов в сфере социального предпринимательства, а также субъектам малого и (или) среднего предпринимательства, созданным физическими лицами в возрасте до 25 лет включительно, в целях финансового обеспечения затрат в связи с реализацией проектов в сфере предпринимательства.</w:t>
      </w:r>
    </w:p>
    <w:p w:rsidR="00327AAB" w:rsidRDefault="00327AAB">
      <w:pPr>
        <w:pStyle w:val="ConsPlusNormal"/>
        <w:jc w:val="both"/>
      </w:pPr>
      <w:r>
        <w:t xml:space="preserve">(п. 1 в ред. </w:t>
      </w:r>
      <w:hyperlink r:id="rId19">
        <w:r>
          <w:rPr>
            <w:color w:val="0000FF"/>
          </w:rPr>
          <w:t>Постановления</w:t>
        </w:r>
      </w:hyperlink>
      <w:r>
        <w:t xml:space="preserve"> Правительства Самарской области от 11.12.2023 N 1006)</w:t>
      </w:r>
    </w:p>
    <w:p w:rsidR="00327AAB" w:rsidRDefault="00327AAB">
      <w:pPr>
        <w:pStyle w:val="ConsPlusNormal"/>
        <w:spacing w:before="220"/>
        <w:ind w:firstLine="540"/>
        <w:jc w:val="both"/>
      </w:pPr>
      <w:r>
        <w:t xml:space="preserve">1.1. Установить, что финансовое обеспечение возникающих в результате принятия настоящего Постановления расходных обязательств Самарской области исполняется за счет средств областного бюджета, в том числе формируемых за счет поступающих в соответствии с действующим законодательством в областной бюджет средств федерального бюджета, в пределах </w:t>
      </w:r>
      <w:r>
        <w:lastRenderedPageBreak/>
        <w:t>общего объема бюджетных ассигнований, предусматриваемого на соответствующий финансовый год в установленном порядке министерству экономического развития и инвестиций Самарской области.</w:t>
      </w:r>
    </w:p>
    <w:p w:rsidR="00327AAB" w:rsidRDefault="00327AAB">
      <w:pPr>
        <w:pStyle w:val="ConsPlusNormal"/>
        <w:jc w:val="both"/>
      </w:pPr>
      <w:r>
        <w:t xml:space="preserve">(п. 1.1 введен </w:t>
      </w:r>
      <w:hyperlink r:id="rId20">
        <w:r>
          <w:rPr>
            <w:color w:val="0000FF"/>
          </w:rPr>
          <w:t>Постановлением</w:t>
        </w:r>
      </w:hyperlink>
      <w:r>
        <w:t xml:space="preserve"> Правительства Самарской области от 11.12.2023 N 1006)</w:t>
      </w:r>
    </w:p>
    <w:p w:rsidR="00327AAB" w:rsidRDefault="00327AAB">
      <w:pPr>
        <w:pStyle w:val="ConsPlusNormal"/>
        <w:spacing w:before="220"/>
        <w:ind w:firstLine="540"/>
        <w:jc w:val="both"/>
      </w:pPr>
      <w:r>
        <w:t xml:space="preserve">1.2. Утвердить прилагаемый </w:t>
      </w:r>
      <w:hyperlink w:anchor="P52">
        <w:r>
          <w:rPr>
            <w:color w:val="0000FF"/>
          </w:rPr>
          <w:t>Порядок</w:t>
        </w:r>
      </w:hyperlink>
      <w:r>
        <w:t xml:space="preserve"> предоставления грантов в форме субсидий из областного бюджета, в том числе формируемых за счет планируемых к предоставлению в областной бюджет средств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(или) среднего предпринимательства, включенным в реестр социальных предприятий, а также субъектам малого и (или) среднего предпринимательства, созданным физическими лицами в возрасте до 25 лет включительно.</w:t>
      </w:r>
    </w:p>
    <w:p w:rsidR="00327AAB" w:rsidRDefault="00327AAB">
      <w:pPr>
        <w:pStyle w:val="ConsPlusNormal"/>
        <w:jc w:val="both"/>
      </w:pPr>
      <w:r>
        <w:t xml:space="preserve">(п. 1.2 введен </w:t>
      </w:r>
      <w:hyperlink r:id="rId21">
        <w:r>
          <w:rPr>
            <w:color w:val="0000FF"/>
          </w:rPr>
          <w:t>Постановлением</w:t>
        </w:r>
      </w:hyperlink>
      <w:r>
        <w:t xml:space="preserve"> Правительства Самарской области от 11.12.2023 N 1006)</w:t>
      </w:r>
    </w:p>
    <w:p w:rsidR="00327AAB" w:rsidRDefault="00327AAB">
      <w:pPr>
        <w:pStyle w:val="ConsPlusNormal"/>
        <w:spacing w:before="220"/>
        <w:ind w:firstLine="540"/>
        <w:jc w:val="both"/>
      </w:pPr>
      <w:r>
        <w:t>1.3. Установить, что конкурсный отбор получателей грантов в форме субсидий из областного бюджета, в том числе формируемых за счет планируемых к предоставлению в областной бюджет средств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(или) среднего предпринимательства, включенным в реестр социальных предприятий, а также субъектам малого и (или) среднего предпринимательства, созданным физическими лицами в возрасте до 25 лет включительно, осуществляется в порядке, определенном настоящим постановлением.</w:t>
      </w:r>
    </w:p>
    <w:p w:rsidR="00327AAB" w:rsidRDefault="00327AAB">
      <w:pPr>
        <w:pStyle w:val="ConsPlusNormal"/>
        <w:jc w:val="both"/>
      </w:pPr>
      <w:r>
        <w:t xml:space="preserve">(п. 1.3 введен </w:t>
      </w:r>
      <w:hyperlink r:id="rId22">
        <w:r>
          <w:rPr>
            <w:color w:val="0000FF"/>
          </w:rPr>
          <w:t>Постановлением</w:t>
        </w:r>
      </w:hyperlink>
      <w:r>
        <w:t xml:space="preserve"> Правительства Самарской области от 26.04.2024 N 299)</w:t>
      </w:r>
    </w:p>
    <w:p w:rsidR="00327AAB" w:rsidRDefault="00327AAB">
      <w:pPr>
        <w:pStyle w:val="ConsPlusNormal"/>
        <w:spacing w:before="220"/>
        <w:ind w:firstLine="540"/>
        <w:jc w:val="both"/>
      </w:pPr>
      <w:r>
        <w:t>2. Контроль за выполнением настоящего Постановления возложить на министерство экономического развития и инвестиций Самарской области.</w:t>
      </w:r>
    </w:p>
    <w:p w:rsidR="00327AAB" w:rsidRDefault="00327AAB">
      <w:pPr>
        <w:pStyle w:val="ConsPlusNormal"/>
        <w:spacing w:before="220"/>
        <w:ind w:firstLine="540"/>
        <w:jc w:val="both"/>
      </w:pPr>
      <w:r>
        <w:t>3. Опубликовать настоящее Постановление в средствах массовой информации.</w:t>
      </w:r>
    </w:p>
    <w:p w:rsidR="00327AAB" w:rsidRDefault="00327AAB">
      <w:pPr>
        <w:pStyle w:val="ConsPlusNormal"/>
        <w:spacing w:before="220"/>
        <w:ind w:firstLine="540"/>
        <w:jc w:val="both"/>
      </w:pPr>
      <w:r>
        <w:t>4. Настоящее Постановление вступает в силу со дня его официального опубликования.</w:t>
      </w:r>
    </w:p>
    <w:p w:rsidR="00327AAB" w:rsidRDefault="00327AAB">
      <w:pPr>
        <w:pStyle w:val="ConsPlusNormal"/>
        <w:jc w:val="both"/>
      </w:pPr>
    </w:p>
    <w:p w:rsidR="00327AAB" w:rsidRDefault="00327AAB">
      <w:pPr>
        <w:pStyle w:val="ConsPlusNormal"/>
        <w:jc w:val="right"/>
      </w:pPr>
      <w:r>
        <w:t>Первый вице-губернатор - председатель</w:t>
      </w:r>
    </w:p>
    <w:p w:rsidR="00327AAB" w:rsidRDefault="00327AAB">
      <w:pPr>
        <w:pStyle w:val="ConsPlusNormal"/>
        <w:jc w:val="right"/>
      </w:pPr>
      <w:r>
        <w:t>Правительства Самарской области</w:t>
      </w:r>
    </w:p>
    <w:p w:rsidR="00327AAB" w:rsidRDefault="00327AAB">
      <w:pPr>
        <w:pStyle w:val="ConsPlusNormal"/>
        <w:jc w:val="right"/>
      </w:pPr>
      <w:r>
        <w:t>В.В.КУДРЯШОВ</w:t>
      </w: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right"/>
        <w:outlineLvl w:val="0"/>
      </w:pPr>
      <w:r>
        <w:t>Утвержден</w:t>
      </w:r>
    </w:p>
    <w:p w:rsidR="00327AAB" w:rsidRDefault="00327AAB">
      <w:pPr>
        <w:pStyle w:val="ConsPlusNormal"/>
        <w:jc w:val="right"/>
      </w:pPr>
      <w:r>
        <w:t>Постановлением</w:t>
      </w:r>
    </w:p>
    <w:p w:rsidR="00327AAB" w:rsidRDefault="00327AAB">
      <w:pPr>
        <w:pStyle w:val="ConsPlusNormal"/>
        <w:jc w:val="right"/>
      </w:pPr>
      <w:r>
        <w:t>Правительства Самарской области</w:t>
      </w:r>
    </w:p>
    <w:p w:rsidR="00327AAB" w:rsidRDefault="00327AAB">
      <w:pPr>
        <w:pStyle w:val="ConsPlusNormal"/>
        <w:jc w:val="right"/>
      </w:pPr>
      <w:r>
        <w:t>от 27 октября 2021 г. N 813</w:t>
      </w:r>
    </w:p>
    <w:p w:rsidR="00327AAB" w:rsidRDefault="00327AAB">
      <w:pPr>
        <w:pStyle w:val="ConsPlusNormal"/>
        <w:jc w:val="both"/>
      </w:pPr>
    </w:p>
    <w:p w:rsidR="00327AAB" w:rsidRDefault="00327AAB">
      <w:pPr>
        <w:pStyle w:val="ConsPlusTitle"/>
        <w:jc w:val="center"/>
      </w:pPr>
      <w:bookmarkStart w:id="0" w:name="P52"/>
      <w:bookmarkEnd w:id="0"/>
      <w:r>
        <w:t>ПОРЯДОК</w:t>
      </w:r>
    </w:p>
    <w:p w:rsidR="00327AAB" w:rsidRDefault="00327AAB">
      <w:pPr>
        <w:pStyle w:val="ConsPlusTitle"/>
        <w:jc w:val="center"/>
      </w:pPr>
      <w:r>
        <w:t>ПРЕДОСТАВЛЕНИЯ ГРАНТОВ В ФОРМЕ СУБСИДИЙ</w:t>
      </w:r>
    </w:p>
    <w:p w:rsidR="00327AAB" w:rsidRDefault="00327AAB">
      <w:pPr>
        <w:pStyle w:val="ConsPlusTitle"/>
        <w:jc w:val="center"/>
      </w:pPr>
      <w:r>
        <w:t>ИЗ ОБЛАСТНОГО БЮДЖЕТА, В ТОМ ЧИСЛЕ ФОРМИРУЕМЫХ ЗА СЧЕТ</w:t>
      </w:r>
    </w:p>
    <w:p w:rsidR="00327AAB" w:rsidRDefault="00327AAB">
      <w:pPr>
        <w:pStyle w:val="ConsPlusTitle"/>
        <w:jc w:val="center"/>
      </w:pPr>
      <w:r>
        <w:t>ПЛАНИРУЕМЫХ К ПРЕДОСТАВЛЕНИЮ В ОБЛАСТНОЙ БЮДЖЕТ СРЕДСТВ</w:t>
      </w:r>
    </w:p>
    <w:p w:rsidR="00327AAB" w:rsidRDefault="00327AAB">
      <w:pPr>
        <w:pStyle w:val="ConsPlusTitle"/>
        <w:jc w:val="center"/>
      </w:pPr>
      <w:r>
        <w:t>ФЕДЕРАЛЬНОГО БЮДЖЕТА, ЮРИДИЧЕСКИМ ЛИЦАМ (ЗА ИСКЛЮЧЕНИЕМ</w:t>
      </w:r>
    </w:p>
    <w:p w:rsidR="00327AAB" w:rsidRDefault="00327AAB">
      <w:pPr>
        <w:pStyle w:val="ConsPlusTitle"/>
        <w:jc w:val="center"/>
      </w:pPr>
      <w:r>
        <w:t>СУБСИДИЙ ГОСУДАРСТВЕННЫМ (МУНИЦИПАЛЬНЫМ) УЧРЕЖДЕНИЯМ),</w:t>
      </w:r>
    </w:p>
    <w:p w:rsidR="00327AAB" w:rsidRDefault="00327AAB">
      <w:pPr>
        <w:pStyle w:val="ConsPlusTitle"/>
        <w:jc w:val="center"/>
      </w:pPr>
      <w:r>
        <w:t>ИНДИВИДУАЛЬНЫМ ПРЕДПРИНИМАТЕЛЯМ - ПРОИЗВОДИТЕЛЯМ ТОВАРОВ,</w:t>
      </w:r>
    </w:p>
    <w:p w:rsidR="00327AAB" w:rsidRDefault="00327AAB">
      <w:pPr>
        <w:pStyle w:val="ConsPlusTitle"/>
        <w:jc w:val="center"/>
      </w:pPr>
      <w:r>
        <w:t>РАБОТ, УСЛУГ, ЯВЛЯЮЩИМСЯ СУБЪЕКТАМИ МАЛОГО И (ИЛИ) СРЕДНЕГО</w:t>
      </w:r>
    </w:p>
    <w:p w:rsidR="00327AAB" w:rsidRDefault="00327AAB">
      <w:pPr>
        <w:pStyle w:val="ConsPlusTitle"/>
        <w:jc w:val="center"/>
      </w:pPr>
      <w:r>
        <w:t>ПРЕДПРИНИМАТЕЛЬСТВА, ВКЛЮЧЕННЫМ В РЕЕСТР СОЦИАЛЬНЫХ</w:t>
      </w:r>
    </w:p>
    <w:p w:rsidR="00327AAB" w:rsidRDefault="00327AAB">
      <w:pPr>
        <w:pStyle w:val="ConsPlusTitle"/>
        <w:jc w:val="center"/>
      </w:pPr>
      <w:r>
        <w:t>ПРЕДПРИЯТИЙ, А ТАКЖЕ СУБЪЕКТАМ МАЛОГО И (ИЛИ) СРЕДНЕГО</w:t>
      </w:r>
    </w:p>
    <w:p w:rsidR="00327AAB" w:rsidRDefault="00327AAB">
      <w:pPr>
        <w:pStyle w:val="ConsPlusTitle"/>
        <w:jc w:val="center"/>
      </w:pPr>
      <w:r>
        <w:lastRenderedPageBreak/>
        <w:t>ПРЕДПРИНИМАТЕЛЬСТВА, СОЗДАННЫМ ФИЗИЧЕСКИМИ ЛИЦАМИ</w:t>
      </w:r>
    </w:p>
    <w:p w:rsidR="00327AAB" w:rsidRDefault="00327AAB">
      <w:pPr>
        <w:pStyle w:val="ConsPlusTitle"/>
        <w:jc w:val="center"/>
      </w:pPr>
      <w:r>
        <w:t>В ВОЗРАСТЕ ДО 25 ЛЕТ ВКЛЮЧИТЕЛЬНО</w:t>
      </w:r>
    </w:p>
    <w:p w:rsidR="00327AAB" w:rsidRDefault="00327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AAB" w:rsidRDefault="00327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AAB" w:rsidRDefault="00327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AAB" w:rsidRDefault="00327AAB">
            <w:pPr>
              <w:pStyle w:val="ConsPlusNormal"/>
              <w:jc w:val="center"/>
            </w:pPr>
            <w:r>
              <w:rPr>
                <w:color w:val="392C69"/>
              </w:rPr>
              <w:t>Список изменяющих документов</w:t>
            </w:r>
          </w:p>
          <w:p w:rsidR="00327AAB" w:rsidRDefault="00327AAB">
            <w:pPr>
              <w:pStyle w:val="ConsPlusNormal"/>
              <w:jc w:val="center"/>
            </w:pPr>
            <w:r>
              <w:rPr>
                <w:color w:val="392C69"/>
              </w:rPr>
              <w:t xml:space="preserve">(в ред. Постановлений Правительства Самарской области от 26.04.2024 </w:t>
            </w:r>
            <w:hyperlink r:id="rId23">
              <w:r>
                <w:rPr>
                  <w:color w:val="0000FF"/>
                </w:rPr>
                <w:t>N 299</w:t>
              </w:r>
            </w:hyperlink>
            <w:r>
              <w:rPr>
                <w:color w:val="392C69"/>
              </w:rPr>
              <w:t>,</w:t>
            </w:r>
          </w:p>
          <w:p w:rsidR="00327AAB" w:rsidRDefault="00327AAB">
            <w:pPr>
              <w:pStyle w:val="ConsPlusNormal"/>
              <w:jc w:val="center"/>
            </w:pPr>
            <w:r>
              <w:rPr>
                <w:color w:val="392C69"/>
              </w:rPr>
              <w:t xml:space="preserve">от 13.09.2024 </w:t>
            </w:r>
            <w:hyperlink r:id="rId24">
              <w:r>
                <w:rPr>
                  <w:color w:val="0000FF"/>
                </w:rPr>
                <w:t>N 675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AAB" w:rsidRDefault="00327AAB">
            <w:pPr>
              <w:pStyle w:val="ConsPlusNormal"/>
            </w:pPr>
          </w:p>
        </w:tc>
      </w:tr>
    </w:tbl>
    <w:p w:rsidR="00327AAB" w:rsidRDefault="00327AAB">
      <w:pPr>
        <w:pStyle w:val="ConsPlusNormal"/>
        <w:jc w:val="both"/>
      </w:pPr>
    </w:p>
    <w:p w:rsidR="00327AAB" w:rsidRDefault="00327AAB">
      <w:pPr>
        <w:pStyle w:val="ConsPlusTitle"/>
        <w:jc w:val="center"/>
        <w:outlineLvl w:val="1"/>
      </w:pPr>
      <w:r>
        <w:t>1. Общие положения о предоставлении гранта</w:t>
      </w:r>
    </w:p>
    <w:p w:rsidR="00327AAB" w:rsidRDefault="00327AAB">
      <w:pPr>
        <w:pStyle w:val="ConsPlusNormal"/>
        <w:jc w:val="both"/>
      </w:pPr>
    </w:p>
    <w:p w:rsidR="00327AAB" w:rsidRDefault="00327AAB">
      <w:pPr>
        <w:pStyle w:val="ConsPlusNormal"/>
        <w:ind w:firstLine="540"/>
        <w:jc w:val="both"/>
      </w:pPr>
      <w:r>
        <w:t xml:space="preserve">1.1. Настоящий Порядок разработан в соответствии со </w:t>
      </w:r>
      <w:hyperlink r:id="rId25">
        <w:r>
          <w:rPr>
            <w:color w:val="0000FF"/>
          </w:rPr>
          <w:t>статьями 78</w:t>
        </w:r>
      </w:hyperlink>
      <w:r>
        <w:t xml:space="preserve">, </w:t>
      </w:r>
      <w:hyperlink r:id="rId26">
        <w:r>
          <w:rPr>
            <w:color w:val="0000FF"/>
          </w:rPr>
          <w:t>78.5</w:t>
        </w:r>
      </w:hyperlink>
      <w:r>
        <w:t xml:space="preserve"> и </w:t>
      </w:r>
      <w:hyperlink r:id="rId27">
        <w:r>
          <w:rPr>
            <w:color w:val="0000FF"/>
          </w:rPr>
          <w:t>85</w:t>
        </w:r>
      </w:hyperlink>
      <w:r>
        <w:t xml:space="preserve"> Бюджетного кодекса Российской Федерации, </w:t>
      </w:r>
      <w:hyperlink r:id="rId28">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N 1781 (далее - Правила отбора), общими </w:t>
      </w:r>
      <w:hyperlink r:id="rId29">
        <w:r>
          <w:rPr>
            <w:color w:val="0000FF"/>
          </w:rPr>
          <w:t>требованиями</w:t>
        </w:r>
      </w:hyperlink>
      <w:r>
        <w:t xml:space="preserve">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w:t>
      </w:r>
      <w:hyperlink r:id="rId30">
        <w:r>
          <w:rPr>
            <w:color w:val="0000FF"/>
          </w:rPr>
          <w:t>постановлением</w:t>
        </w:r>
      </w:hyperlink>
      <w:r>
        <w:t xml:space="preserve"> Правительства Российской Федерации от 25.10.2023 N 1782, и определяет условия и механизм предоставления грантов в форме субсидий из областного бюджета, в том числе формируемых за счет планируемых к предоставлению в областной бюджет средств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(или) среднего предпринимательства, зарегистрированными и осуществляющими свою деятельность на территории Самарской области, включенным в реестр социальных предприятий, в целях финансового обеспечения затрат в связи с реализацией проектов в сфере социального предпринимательства, а также субъектам малого и (или) среднего предпринимательства, созданным физическими лицами в возрасте до 25 лет включительно, в целях финансового обеспечения затрат в связи с реализацией проектов в сфере предпринимательства (далее - грант).</w:t>
      </w:r>
    </w:p>
    <w:p w:rsidR="00327AAB" w:rsidRDefault="00327AAB">
      <w:pPr>
        <w:pStyle w:val="ConsPlusNormal"/>
        <w:jc w:val="both"/>
      </w:pPr>
      <w:r>
        <w:t xml:space="preserve">(в ред. </w:t>
      </w:r>
      <w:hyperlink r:id="rId31">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1.2. Гранты предоставляются министерством экономического развития и инвестиций Самарской области (далее - министерство) в соответствии со сводной бюджетной росписью областного бюджета на соответствующий финансовый год в пределах лимитов бюджетных обязательств по предоставлению грантов, утвержденных в установленном порядке министерству.</w:t>
      </w:r>
    </w:p>
    <w:p w:rsidR="00327AAB" w:rsidRDefault="00327AAB">
      <w:pPr>
        <w:pStyle w:val="ConsPlusNormal"/>
        <w:spacing w:before="220"/>
        <w:ind w:firstLine="540"/>
        <w:jc w:val="both"/>
      </w:pPr>
      <w:r>
        <w:t>1.3. В настоящем Порядке применяются следующие понятия:</w:t>
      </w:r>
    </w:p>
    <w:p w:rsidR="00327AAB" w:rsidRDefault="00327AAB">
      <w:pPr>
        <w:pStyle w:val="ConsPlusNormal"/>
        <w:spacing w:before="220"/>
        <w:ind w:firstLine="540"/>
        <w:jc w:val="both"/>
      </w:pPr>
      <w:r>
        <w:t xml:space="preserve">1) субъекты малого и среднего предпринимательства Самарской области - хозяйствующие субъекты, отвечающие требованиям </w:t>
      </w:r>
      <w:hyperlink r:id="rId32">
        <w:r>
          <w:rPr>
            <w:color w:val="0000FF"/>
          </w:rPr>
          <w:t>статьи 4</w:t>
        </w:r>
      </w:hyperlink>
      <w:r>
        <w:t xml:space="preserve"> Федерального закона "О развитии малого и среднего предпринимательства в Российской Федерации" (далее - Федеральный закон), сведения о которых внесены в единый реестр субъектов малого и среднего предпринимательства в соответствии с Федеральным законом, зарегистрированные и осуществляющие деятельность на территории Самарской области;</w:t>
      </w:r>
    </w:p>
    <w:p w:rsidR="00327AAB" w:rsidRDefault="00327AAB">
      <w:pPr>
        <w:pStyle w:val="ConsPlusNormal"/>
        <w:spacing w:before="220"/>
        <w:ind w:firstLine="540"/>
        <w:jc w:val="both"/>
      </w:pPr>
      <w:r>
        <w:t xml:space="preserve">2) субъекты малого и среднего предпринимательства, включенные в реестр социальных предприятий, - субъекты малого и среднего предпринимательства, зарегистрированные и осуществляющие деятельность на территории Самарской области в сфере социального предпринимательства в соответствии с Федеральным </w:t>
      </w:r>
      <w:hyperlink r:id="rId33">
        <w:r>
          <w:rPr>
            <w:color w:val="0000FF"/>
          </w:rPr>
          <w:t>законом</w:t>
        </w:r>
      </w:hyperlink>
      <w:r>
        <w:t>, в отношении которых в едином реестре субъектов малого и среднего предпринимательства содержится указание на то, что юридическое лицо или индивидуальный предприниматель является социальным предприятием (далее - социальные предприятия);</w:t>
      </w:r>
    </w:p>
    <w:p w:rsidR="00327AAB" w:rsidRDefault="00327AAB">
      <w:pPr>
        <w:pStyle w:val="ConsPlusNormal"/>
        <w:jc w:val="both"/>
      </w:pPr>
      <w:r>
        <w:lastRenderedPageBreak/>
        <w:t xml:space="preserve">(в ред. </w:t>
      </w:r>
      <w:hyperlink r:id="rId34">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3) молодой предприниматель - индивидуальный предприниматель в возрасте до 25 лет включительно либо 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w:t>
      </w:r>
    </w:p>
    <w:p w:rsidR="00327AAB" w:rsidRDefault="00327AAB">
      <w:pPr>
        <w:pStyle w:val="ConsPlusNormal"/>
        <w:spacing w:before="220"/>
        <w:ind w:firstLine="540"/>
        <w:jc w:val="both"/>
      </w:pPr>
      <w:r>
        <w:t>4) субъекты малого и среднего предпринимательства, впервые признанные социальными предприятиями, - субъекты малого и среднего предпринимательства, впервые получившие статус "социальное предприятие" в календарном году предоставления гранта;</w:t>
      </w:r>
    </w:p>
    <w:p w:rsidR="00327AAB" w:rsidRDefault="00327AAB">
      <w:pPr>
        <w:pStyle w:val="ConsPlusNormal"/>
        <w:spacing w:before="220"/>
        <w:ind w:firstLine="540"/>
        <w:jc w:val="both"/>
      </w:pPr>
      <w:r>
        <w:t>5) субъекты малого и среднего предпринимательства, подтвердившие статус социального предприятия, - субъекты малого и среднего предпринимательства, включенные в реестр социальных предприятий в годы, предшествующие году предоставления гранта, и подтвердившие данный статус в календарном году предоставления гранта;</w:t>
      </w:r>
    </w:p>
    <w:p w:rsidR="00327AAB" w:rsidRDefault="00327AAB">
      <w:pPr>
        <w:pStyle w:val="ConsPlusNormal"/>
        <w:spacing w:before="220"/>
        <w:ind w:firstLine="540"/>
        <w:jc w:val="both"/>
      </w:pPr>
      <w:r>
        <w:t xml:space="preserve">6) проект - бизнес-план участника конкурсного отбора, содержащий перечень и виды расходов, финансовое обеспечение которых осуществляется за счет средств гранта и софинансирования расходов согласно </w:t>
      </w:r>
      <w:hyperlink w:anchor="P108">
        <w:r>
          <w:rPr>
            <w:color w:val="0000FF"/>
          </w:rPr>
          <w:t>пункту 1.10</w:t>
        </w:r>
      </w:hyperlink>
      <w:r>
        <w:t xml:space="preserve"> настоящего Порядка (далее - бизнес-план проекта в сфере предпринимательства), и документы участника конкурсного отбора, предусмотренные для обязательного представления в соответствии с настоящим Порядком;</w:t>
      </w:r>
    </w:p>
    <w:p w:rsidR="00327AAB" w:rsidRDefault="00327AAB">
      <w:pPr>
        <w:pStyle w:val="ConsPlusNormal"/>
        <w:spacing w:before="220"/>
        <w:ind w:firstLine="540"/>
        <w:jc w:val="both"/>
      </w:pPr>
      <w:r>
        <w:t>7) комиссия - комиссия по проведению конкурсного отбора проектов на предоставление грантов, образованная приказом министерства;</w:t>
      </w:r>
    </w:p>
    <w:p w:rsidR="00327AAB" w:rsidRDefault="00327AAB">
      <w:pPr>
        <w:pStyle w:val="ConsPlusNormal"/>
        <w:spacing w:before="220"/>
        <w:ind w:firstLine="540"/>
        <w:jc w:val="both"/>
      </w:pPr>
      <w:r>
        <w:t>8) заявка на предоставление гранта - заявка участника конкурсного отбора на участие в конкурсном отборе субъектов малого и (или) среднего предпринимательства, являющихся социальными предприятиями либо молодыми предпринимателями, на предоставление гранта, предусмотренная для обязательного представления;</w:t>
      </w:r>
    </w:p>
    <w:p w:rsidR="00327AAB" w:rsidRDefault="00327AAB">
      <w:pPr>
        <w:pStyle w:val="ConsPlusNormal"/>
        <w:jc w:val="both"/>
      </w:pPr>
      <w:r>
        <w:t xml:space="preserve">(в ред. </w:t>
      </w:r>
      <w:hyperlink r:id="rId35">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9) участник конкурсного отбора - социальное предприятие либо молодой предприниматель, претендующие на получение гранта в соответствии с настоящим Порядком.</w:t>
      </w:r>
    </w:p>
    <w:p w:rsidR="00327AAB" w:rsidRDefault="00327AAB">
      <w:pPr>
        <w:pStyle w:val="ConsPlusNormal"/>
        <w:spacing w:before="220"/>
        <w:ind w:firstLine="540"/>
        <w:jc w:val="both"/>
      </w:pPr>
      <w:r>
        <w:t>Иные термины и понятия используются в настоящем Порядке в том значении, в каком они определены действующим законодательством.</w:t>
      </w:r>
    </w:p>
    <w:p w:rsidR="00327AAB" w:rsidRDefault="00327AAB">
      <w:pPr>
        <w:pStyle w:val="ConsPlusNormal"/>
        <w:spacing w:before="220"/>
        <w:ind w:firstLine="540"/>
        <w:jc w:val="both"/>
      </w:pPr>
      <w:bookmarkStart w:id="1" w:name="P86"/>
      <w:bookmarkEnd w:id="1"/>
      <w:r>
        <w:t>1.4. Способом предоставления гранта является финансовое обеспечение затрат. Грант предоставляется в целях финансового обеспечения по следующим направлениям затрат, связанных с реализацией проекта в сфере предпринимательства:</w:t>
      </w:r>
    </w:p>
    <w:p w:rsidR="00327AAB" w:rsidRDefault="00327AAB">
      <w:pPr>
        <w:pStyle w:val="ConsPlusNormal"/>
        <w:spacing w:before="220"/>
        <w:ind w:firstLine="540"/>
        <w:jc w:val="both"/>
      </w:pPr>
      <w:r>
        <w:t>1) аренда нежилого помещения, необходимого для реализации проекта в сфере предпринимательства (далее - нежилое помещение);</w:t>
      </w:r>
    </w:p>
    <w:p w:rsidR="00327AAB" w:rsidRDefault="00327AAB">
      <w:pPr>
        <w:pStyle w:val="ConsPlusNormal"/>
        <w:spacing w:before="220"/>
        <w:ind w:firstLine="540"/>
        <w:jc w:val="both"/>
      </w:pPr>
      <w:r>
        <w:t>2) ремонт нежилого помещения, включая приобретение строительных материалов, оборудования, необходимых для ремонта помещения;</w:t>
      </w:r>
    </w:p>
    <w:p w:rsidR="00327AAB" w:rsidRDefault="00327AAB">
      <w:pPr>
        <w:pStyle w:val="ConsPlusNormal"/>
        <w:spacing w:before="220"/>
        <w:ind w:firstLine="540"/>
        <w:jc w:val="both"/>
      </w:pPr>
      <w:r>
        <w:t>3) аренда и (или) приобретение оргтехники, оборудования (в том числе инвентаря, мебели), используемых для реализации проекта в сфере предпринимательства;</w:t>
      </w:r>
    </w:p>
    <w:p w:rsidR="00327AAB" w:rsidRDefault="00327AAB">
      <w:pPr>
        <w:pStyle w:val="ConsPlusNormal"/>
        <w:spacing w:before="220"/>
        <w:ind w:firstLine="540"/>
        <w:jc w:val="both"/>
      </w:pPr>
      <w:r>
        <w:t>4) выплата по передаче прав на франшизу (паушальный платеж);</w:t>
      </w:r>
    </w:p>
    <w:p w:rsidR="00327AAB" w:rsidRDefault="00327AAB">
      <w:pPr>
        <w:pStyle w:val="ConsPlusNormal"/>
        <w:spacing w:before="220"/>
        <w:ind w:firstLine="540"/>
        <w:jc w:val="both"/>
      </w:pPr>
      <w: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327AAB" w:rsidRDefault="00327AAB">
      <w:pPr>
        <w:pStyle w:val="ConsPlusNormal"/>
        <w:spacing w:before="220"/>
        <w:ind w:firstLine="540"/>
        <w:jc w:val="both"/>
      </w:pPr>
      <w:r>
        <w:lastRenderedPageBreak/>
        <w:t>6) оплата коммунальных услуг, в том числе услуг электроснабжения;</w:t>
      </w:r>
    </w:p>
    <w:p w:rsidR="00327AAB" w:rsidRDefault="00327AAB">
      <w:pPr>
        <w:pStyle w:val="ConsPlusNormal"/>
        <w:spacing w:before="220"/>
        <w:ind w:firstLine="540"/>
        <w:jc w:val="both"/>
      </w:pPr>
      <w:r>
        <w:t>7) оформление результатов интеллектуальной деятельности;</w:t>
      </w:r>
    </w:p>
    <w:p w:rsidR="00327AAB" w:rsidRDefault="00327AAB">
      <w:pPr>
        <w:pStyle w:val="ConsPlusNormal"/>
        <w:spacing w:before="220"/>
        <w:ind w:firstLine="540"/>
        <w:jc w:val="both"/>
      </w:pPr>
      <w:r>
        <w:t>8) 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327AAB" w:rsidRDefault="00327AAB">
      <w:pPr>
        <w:pStyle w:val="ConsPlusNormal"/>
        <w:spacing w:before="220"/>
        <w:ind w:firstLine="540"/>
        <w:jc w:val="both"/>
      </w:pPr>
      <w:r>
        <w:t>9) переоборудование транспортных средств для перевозки маломобильных групп населения, в том числе инвалидов;</w:t>
      </w:r>
    </w:p>
    <w:p w:rsidR="00327AAB" w:rsidRDefault="00327AAB">
      <w:pPr>
        <w:pStyle w:val="ConsPlusNormal"/>
        <w:spacing w:before="220"/>
        <w:ind w:firstLine="540"/>
        <w:jc w:val="both"/>
      </w:pPr>
      <w:r>
        <w:t>10) оплата услуг связи, в том числе информационно-телекоммуникационной сети Интернет (далее - сеть Интернет), при реализации проекта;</w:t>
      </w:r>
    </w:p>
    <w:p w:rsidR="00327AAB" w:rsidRDefault="00327AAB">
      <w:pPr>
        <w:pStyle w:val="ConsPlusNormal"/>
        <w:spacing w:before="220"/>
        <w:ind w:firstLine="540"/>
        <w:jc w:val="both"/>
      </w:pPr>
      <w:r>
        <w:t>11) 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 хостинга, расходов на регистрацию доменных имен в информационно-телекоммуникационной сети Интернет и продление регистрации, расходов на поисковую оптимизацию, услуги и (или) работы по модернизации и (или) продвижению сайта и аккаунтов в социальных сетях);</w:t>
      </w:r>
    </w:p>
    <w:p w:rsidR="00327AAB" w:rsidRDefault="00327AAB">
      <w:pPr>
        <w:pStyle w:val="ConsPlusNormal"/>
        <w:spacing w:before="220"/>
        <w:ind w:firstLine="540"/>
        <w:jc w:val="both"/>
      </w:pPr>
      <w:r>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327AAB" w:rsidRDefault="00327AAB">
      <w:pPr>
        <w:pStyle w:val="ConsPlusNormal"/>
        <w:spacing w:before="220"/>
        <w:ind w:firstLine="540"/>
        <w:jc w:val="both"/>
      </w:pPr>
      <w:r>
        <w:t>13) приобретение сырья, расходных материалов, необходимых для производства товаров и оказания услуг в сфере предпринимательства;</w:t>
      </w:r>
    </w:p>
    <w:p w:rsidR="00327AAB" w:rsidRDefault="00327AAB">
      <w:pPr>
        <w:pStyle w:val="ConsPlusNormal"/>
        <w:spacing w:before="220"/>
        <w:ind w:firstLine="540"/>
        <w:jc w:val="both"/>
      </w:pPr>
      <w:r>
        <w:t>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(данный вид расходов учитывается только в составе расходов, связанных с реализацией социальным предприятием проекта в сфере социального предпринимательства);</w:t>
      </w:r>
    </w:p>
    <w:p w:rsidR="00327AAB" w:rsidRDefault="00327AAB">
      <w:pPr>
        <w:pStyle w:val="ConsPlusNormal"/>
        <w:spacing w:before="220"/>
        <w:ind w:firstLine="540"/>
        <w:jc w:val="both"/>
      </w:pPr>
      <w:r>
        <w:t>15)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w:t>
      </w:r>
    </w:p>
    <w:p w:rsidR="00327AAB" w:rsidRDefault="00327AAB">
      <w:pPr>
        <w:pStyle w:val="ConsPlusNormal"/>
        <w:spacing w:before="220"/>
        <w:ind w:firstLine="540"/>
        <w:jc w:val="both"/>
      </w:pPr>
      <w:r>
        <w:t>16) реализация мероприятий по профилактике новой коронавирусной инфекции COVID-19, включая мероприятия, связанные с обеспечением выполнения санитарно-эпидемиологических требований.</w:t>
      </w:r>
    </w:p>
    <w:p w:rsidR="00327AAB" w:rsidRDefault="00327AAB">
      <w:pPr>
        <w:pStyle w:val="ConsPlusNormal"/>
        <w:spacing w:before="220"/>
        <w:ind w:firstLine="540"/>
        <w:jc w:val="both"/>
      </w:pPr>
      <w:r>
        <w:t>1.5. 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27AAB" w:rsidRDefault="00327AAB">
      <w:pPr>
        <w:pStyle w:val="ConsPlusNormal"/>
        <w:spacing w:before="220"/>
        <w:ind w:firstLine="540"/>
        <w:jc w:val="both"/>
      </w:pPr>
      <w:r>
        <w:t>1.6. Грант предоставляется по результатам конкурсного отбора в соответствии с решением министерства по результатам оценки представленных участниками конкурсного отбора проектов в сфере предпринимательства.</w:t>
      </w:r>
    </w:p>
    <w:p w:rsidR="00327AAB" w:rsidRDefault="00327AAB">
      <w:pPr>
        <w:pStyle w:val="ConsPlusNormal"/>
        <w:spacing w:before="220"/>
        <w:ind w:firstLine="540"/>
        <w:jc w:val="both"/>
      </w:pPr>
      <w:r>
        <w:t>1.7. От одного участника конкурсного отбора может быть подана одна заявка на участие в конкурсном отборе субъектов малого и (или) среднего предпринимательства, являющихся социальными предприятиями либо молодыми предпринимателями, на предоставление гранта.</w:t>
      </w:r>
    </w:p>
    <w:p w:rsidR="00327AAB" w:rsidRDefault="00327AAB">
      <w:pPr>
        <w:pStyle w:val="ConsPlusNormal"/>
        <w:spacing w:before="220"/>
        <w:ind w:firstLine="540"/>
        <w:jc w:val="both"/>
      </w:pPr>
      <w:r>
        <w:lastRenderedPageBreak/>
        <w:t>1.8. Грант может быть предоставлен повторно, но не чаще одного раза в три года с даты заключения соглашения о предоставлении гранта, в случае достижения значений результатов предоставления гранта.</w:t>
      </w:r>
    </w:p>
    <w:p w:rsidR="00327AAB" w:rsidRDefault="00327AAB">
      <w:pPr>
        <w:pStyle w:val="ConsPlusNormal"/>
        <w:spacing w:before="220"/>
        <w:ind w:firstLine="540"/>
        <w:jc w:val="both"/>
      </w:pPr>
      <w:bookmarkStart w:id="2" w:name="P107"/>
      <w:bookmarkEnd w:id="2"/>
      <w:r>
        <w:t>1.9. Срок использования гранта - не позднее 1 декабря календарного года, следующего за годом предоставления гранта.</w:t>
      </w:r>
    </w:p>
    <w:p w:rsidR="00327AAB" w:rsidRDefault="00327AAB">
      <w:pPr>
        <w:pStyle w:val="ConsPlusNormal"/>
        <w:spacing w:before="220"/>
        <w:ind w:firstLine="540"/>
        <w:jc w:val="both"/>
      </w:pPr>
      <w:bookmarkStart w:id="3" w:name="P108"/>
      <w:bookmarkEnd w:id="3"/>
      <w:r>
        <w:t>1.10. Грант предоставляется при условии софинансирования участником конкурсного отбора расходов, связанных с реализацией проекта, в размере не менее 25 процентов от размера расходов, предусмотренных на реализацию проекта.</w:t>
      </w:r>
    </w:p>
    <w:p w:rsidR="00327AAB" w:rsidRDefault="00327AAB">
      <w:pPr>
        <w:pStyle w:val="ConsPlusNormal"/>
        <w:spacing w:before="220"/>
        <w:ind w:firstLine="540"/>
        <w:jc w:val="both"/>
      </w:pPr>
      <w:r>
        <w:t>1.11. Информация о грантах размещается министерством на едином портале бюджетной системы Российской Федерации в сети Интернет (далее - единый портал) (в разделе единого портала) в порядке, установленном Министерством финансов Российской Федерации.</w:t>
      </w:r>
    </w:p>
    <w:p w:rsidR="00327AAB" w:rsidRDefault="00327AAB">
      <w:pPr>
        <w:pStyle w:val="ConsPlusNormal"/>
        <w:spacing w:before="220"/>
        <w:ind w:firstLine="540"/>
        <w:jc w:val="both"/>
      </w:pPr>
      <w:r>
        <w:t>1.12. Отбор получателей грантов осуществляется в соответствии с Правилами отбора посредством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исходя из наилучших условий достижения результатов предоставления гранта.</w:t>
      </w:r>
    </w:p>
    <w:p w:rsidR="00327AAB" w:rsidRDefault="00327AAB">
      <w:pPr>
        <w:pStyle w:val="ConsPlusNormal"/>
        <w:jc w:val="both"/>
      </w:pPr>
    </w:p>
    <w:p w:rsidR="00327AAB" w:rsidRDefault="00327AAB">
      <w:pPr>
        <w:pStyle w:val="ConsPlusTitle"/>
        <w:jc w:val="center"/>
        <w:outlineLvl w:val="1"/>
      </w:pPr>
      <w:r>
        <w:t>2. Порядок взаимодействия участников конкурсного отбора</w:t>
      </w:r>
    </w:p>
    <w:p w:rsidR="00327AAB" w:rsidRDefault="00327AAB">
      <w:pPr>
        <w:pStyle w:val="ConsPlusTitle"/>
        <w:jc w:val="center"/>
      </w:pPr>
      <w:r>
        <w:t>и министерства</w:t>
      </w:r>
    </w:p>
    <w:p w:rsidR="00327AAB" w:rsidRDefault="00327AAB">
      <w:pPr>
        <w:pStyle w:val="ConsPlusNormal"/>
        <w:jc w:val="both"/>
      </w:pPr>
    </w:p>
    <w:p w:rsidR="00327AAB" w:rsidRDefault="00327AAB">
      <w:pPr>
        <w:pStyle w:val="ConsPlusNormal"/>
        <w:ind w:firstLine="540"/>
        <w:jc w:val="both"/>
      </w:pPr>
      <w:r>
        <w:t>2.1.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27AAB" w:rsidRDefault="00327AAB">
      <w:pPr>
        <w:pStyle w:val="ConsPlusNormal"/>
        <w:spacing w:before="220"/>
        <w:ind w:firstLine="540"/>
        <w:jc w:val="both"/>
      </w:pPr>
      <w:r>
        <w:t>2.2. Взаимодействие министерства и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327AAB" w:rsidRDefault="00327AAB">
      <w:pPr>
        <w:pStyle w:val="ConsPlusNormal"/>
        <w:spacing w:before="220"/>
        <w:ind w:firstLine="540"/>
        <w:jc w:val="both"/>
      </w:pPr>
      <w:r>
        <w:t>2.3. Министерство в целях подтверждения соответствия участника конкурсного отбора установленным требованиям не вправе требовать от участника конкурсного отбора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327AAB" w:rsidRDefault="00327AAB">
      <w:pPr>
        <w:pStyle w:val="ConsPlusNormal"/>
        <w:spacing w:before="220"/>
        <w:ind w:firstLine="540"/>
        <w:jc w:val="both"/>
      </w:pPr>
      <w:r>
        <w:t xml:space="preserve">2.4. Проверка участника конкурсного отбора на соответствие требованиям и категориям, установленным в </w:t>
      </w:r>
      <w:hyperlink w:anchor="P151">
        <w:r>
          <w:rPr>
            <w:color w:val="0000FF"/>
          </w:rPr>
          <w:t>пунктах 4.1</w:t>
        </w:r>
      </w:hyperlink>
      <w:r>
        <w:t xml:space="preserve"> и </w:t>
      </w:r>
      <w:hyperlink w:anchor="P179">
        <w:r>
          <w:rPr>
            <w:color w:val="0000FF"/>
          </w:rPr>
          <w:t>4.3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27AAB" w:rsidRDefault="00327AAB">
      <w:pPr>
        <w:pStyle w:val="ConsPlusNormal"/>
        <w:spacing w:before="220"/>
        <w:ind w:firstLine="540"/>
        <w:jc w:val="both"/>
      </w:pPr>
      <w:r>
        <w:t xml:space="preserve">2.5. Подтверждение соответствия участника конкурсного отбора требованиям и категориям, указанным в </w:t>
      </w:r>
      <w:hyperlink w:anchor="P151">
        <w:r>
          <w:rPr>
            <w:color w:val="0000FF"/>
          </w:rPr>
          <w:t>пунктах 4.1</w:t>
        </w:r>
      </w:hyperlink>
      <w:r>
        <w:t xml:space="preserve"> и </w:t>
      </w:r>
      <w:hyperlink w:anchor="P179">
        <w:r>
          <w:rPr>
            <w:color w:val="0000FF"/>
          </w:rPr>
          <w:t>4.3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27AAB" w:rsidRDefault="00327AAB">
      <w:pPr>
        <w:pStyle w:val="ConsPlusNormal"/>
        <w:jc w:val="both"/>
      </w:pPr>
    </w:p>
    <w:p w:rsidR="00327AAB" w:rsidRDefault="00327AAB">
      <w:pPr>
        <w:pStyle w:val="ConsPlusTitle"/>
        <w:jc w:val="center"/>
        <w:outlineLvl w:val="1"/>
      </w:pPr>
      <w:r>
        <w:t>3. Порядок формирования и размещения объявления</w:t>
      </w:r>
    </w:p>
    <w:p w:rsidR="00327AAB" w:rsidRDefault="00327AAB">
      <w:pPr>
        <w:pStyle w:val="ConsPlusTitle"/>
        <w:jc w:val="center"/>
      </w:pPr>
      <w:r>
        <w:lastRenderedPageBreak/>
        <w:t>о проведении конкурсного отбора</w:t>
      </w:r>
    </w:p>
    <w:p w:rsidR="00327AAB" w:rsidRDefault="00327AAB">
      <w:pPr>
        <w:pStyle w:val="ConsPlusNormal"/>
        <w:jc w:val="both"/>
      </w:pPr>
    </w:p>
    <w:p w:rsidR="00327AAB" w:rsidRDefault="00327AAB">
      <w:pPr>
        <w:pStyle w:val="ConsPlusNormal"/>
        <w:ind w:firstLine="540"/>
        <w:jc w:val="both"/>
      </w:pPr>
      <w:r>
        <w:t>3.1. Объявление о проведении конкурсного отбора размещается министерством в срок не позднее 1 ноября текущего финансового года, но не позднее дня начала приема заявок в системе "Электронный бюджет".</w:t>
      </w:r>
    </w:p>
    <w:p w:rsidR="00327AAB" w:rsidRDefault="00327AAB">
      <w:pPr>
        <w:pStyle w:val="ConsPlusNormal"/>
        <w:spacing w:before="220"/>
        <w:ind w:firstLine="540"/>
        <w:jc w:val="both"/>
      </w:pPr>
      <w:r>
        <w:t>3.2. Объявление о проведении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экономического развития и инвестиций Самарской области (уполномоченного им лица), публикуется на едином портале и содержит положения, предусматривающие:</w:t>
      </w:r>
    </w:p>
    <w:p w:rsidR="00327AAB" w:rsidRDefault="00327AAB">
      <w:pPr>
        <w:pStyle w:val="ConsPlusNormal"/>
        <w:spacing w:before="220"/>
        <w:ind w:firstLine="540"/>
        <w:jc w:val="both"/>
      </w:pPr>
      <w:r>
        <w:t>а) способ проведения конкурсного отбора получателей гранта;</w:t>
      </w:r>
    </w:p>
    <w:p w:rsidR="00327AAB" w:rsidRDefault="00327AAB">
      <w:pPr>
        <w:pStyle w:val="ConsPlusNormal"/>
        <w:spacing w:before="220"/>
        <w:ind w:firstLine="540"/>
        <w:jc w:val="both"/>
      </w:pPr>
      <w:r>
        <w:t>б) дату и время начала подачи заявок участников конкурсного отбора, а также дату и время окончания приема заявок участников конкурсного отбора получателей гранта, которая не может быть ранее 30 календарного дня, следующего за днем размещения объявления;</w:t>
      </w:r>
    </w:p>
    <w:p w:rsidR="00327AAB" w:rsidRDefault="00327AAB">
      <w:pPr>
        <w:pStyle w:val="ConsPlusNormal"/>
        <w:spacing w:before="220"/>
        <w:ind w:firstLine="540"/>
        <w:jc w:val="both"/>
      </w:pPr>
      <w:r>
        <w:t>в) наименование, место нахождения, почтовый адрес, адрес электронной почты, контактный телефон министерства, информацию об участии конкурсной комиссии по отбору проектов в сфере предпринимательства для предоставления грантов (далее - комиссия);</w:t>
      </w:r>
    </w:p>
    <w:p w:rsidR="00327AAB" w:rsidRDefault="00327AAB">
      <w:pPr>
        <w:pStyle w:val="ConsPlusNormal"/>
        <w:spacing w:before="220"/>
        <w:ind w:firstLine="540"/>
        <w:jc w:val="both"/>
      </w:pPr>
      <w:r>
        <w:t xml:space="preserve">г) результаты предоставления гранта, определенные в соответствии с </w:t>
      </w:r>
      <w:hyperlink w:anchor="P264">
        <w:r>
          <w:rPr>
            <w:color w:val="0000FF"/>
          </w:rPr>
          <w:t>пунктом 6.6</w:t>
        </w:r>
      </w:hyperlink>
      <w:r>
        <w:t xml:space="preserve"> настоящего Порядка;</w:t>
      </w:r>
    </w:p>
    <w:p w:rsidR="00327AAB" w:rsidRDefault="00327AAB">
      <w:pPr>
        <w:pStyle w:val="ConsPlusNormal"/>
        <w:spacing w:before="220"/>
        <w:ind w:firstLine="540"/>
        <w:jc w:val="both"/>
      </w:pPr>
      <w:r>
        <w:t xml:space="preserve">д) требования к участникам конкурсного отбора, предъявляемые в соответствии с </w:t>
      </w:r>
      <w:hyperlink w:anchor="P151">
        <w:r>
          <w:rPr>
            <w:color w:val="0000FF"/>
          </w:rPr>
          <w:t>пунктом 4.1</w:t>
        </w:r>
      </w:hyperlink>
      <w:r>
        <w:t xml:space="preserve">, а также перечень документов, представляемых участниками конкурсного отбора, указанный в </w:t>
      </w:r>
      <w:hyperlink w:anchor="P226">
        <w:r>
          <w:rPr>
            <w:color w:val="0000FF"/>
          </w:rPr>
          <w:t>пункте 5.7</w:t>
        </w:r>
      </w:hyperlink>
      <w:r>
        <w:t xml:space="preserve"> настоящего Порядка;</w:t>
      </w:r>
    </w:p>
    <w:p w:rsidR="00327AAB" w:rsidRDefault="00327AAB">
      <w:pPr>
        <w:pStyle w:val="ConsPlusNormal"/>
        <w:spacing w:before="220"/>
        <w:ind w:firstLine="540"/>
        <w:jc w:val="both"/>
      </w:pPr>
      <w:r>
        <w:t xml:space="preserve">е) перечень категорий участников конкурсного отбора и критерии оценки заявок участников конкурсного отбора в соответствии с </w:t>
      </w:r>
      <w:hyperlink w:anchor="P179">
        <w:r>
          <w:rPr>
            <w:color w:val="0000FF"/>
          </w:rPr>
          <w:t>пунктами 4.3</w:t>
        </w:r>
      </w:hyperlink>
      <w:r>
        <w:t xml:space="preserve"> и </w:t>
      </w:r>
      <w:hyperlink w:anchor="P276">
        <w:r>
          <w:rPr>
            <w:color w:val="0000FF"/>
          </w:rPr>
          <w:t>6.11</w:t>
        </w:r>
      </w:hyperlink>
      <w:r>
        <w:t xml:space="preserve"> настоящего Порядка;</w:t>
      </w:r>
    </w:p>
    <w:p w:rsidR="00327AAB" w:rsidRDefault="00327AAB">
      <w:pPr>
        <w:pStyle w:val="ConsPlusNormal"/>
        <w:spacing w:before="220"/>
        <w:ind w:firstLine="540"/>
        <w:jc w:val="both"/>
      </w:pPr>
      <w:r>
        <w:t xml:space="preserve">ж) порядок подачи заявок участниками конкурсного отбора и требования, предъявляемые к содержанию заявок, подаваемых участниками конкурсного отбора в соответствии с </w:t>
      </w:r>
      <w:hyperlink w:anchor="P191">
        <w:r>
          <w:rPr>
            <w:color w:val="0000FF"/>
          </w:rPr>
          <w:t>разделом 5</w:t>
        </w:r>
      </w:hyperlink>
      <w:r>
        <w:t xml:space="preserve"> настоящего Порядка;</w:t>
      </w:r>
    </w:p>
    <w:p w:rsidR="00327AAB" w:rsidRDefault="00327AAB">
      <w:pPr>
        <w:pStyle w:val="ConsPlusNormal"/>
        <w:spacing w:before="220"/>
        <w:ind w:firstLine="540"/>
        <w:jc w:val="both"/>
      </w:pPr>
      <w:r>
        <w:t xml:space="preserve">з) порядок отзыва заявок участниками конкурсного отбора, порядок их возврата в соответствии с </w:t>
      </w:r>
      <w:hyperlink w:anchor="P246">
        <w:r>
          <w:rPr>
            <w:color w:val="0000FF"/>
          </w:rPr>
          <w:t>пунктом 5.8</w:t>
        </w:r>
      </w:hyperlink>
      <w:r>
        <w:t xml:space="preserve"> настоящего Порядка;</w:t>
      </w:r>
    </w:p>
    <w:p w:rsidR="00327AAB" w:rsidRDefault="00327AAB">
      <w:pPr>
        <w:pStyle w:val="ConsPlusNormal"/>
        <w:spacing w:before="220"/>
        <w:ind w:firstLine="540"/>
        <w:jc w:val="both"/>
      </w:pPr>
      <w:r>
        <w:t xml:space="preserve">и) порядок внесения участниками конкурсного отбора изменений в заявки в соответствии с </w:t>
      </w:r>
      <w:hyperlink w:anchor="P247">
        <w:r>
          <w:rPr>
            <w:color w:val="0000FF"/>
          </w:rPr>
          <w:t>пунктом 5.9</w:t>
        </w:r>
      </w:hyperlink>
      <w:r>
        <w:t xml:space="preserve"> настоящего Порядка;</w:t>
      </w:r>
    </w:p>
    <w:p w:rsidR="00327AAB" w:rsidRDefault="00327AAB">
      <w:pPr>
        <w:pStyle w:val="ConsPlusNormal"/>
        <w:spacing w:before="220"/>
        <w:ind w:firstLine="540"/>
        <w:jc w:val="both"/>
      </w:pPr>
      <w:r>
        <w:t>к) порядок рассмотрения заявок на предмет их соответствия установленным в объявлении о проведении конкурсного отбора требованиям и категориям участников конкурсного отбора, сроки рассмотрения заявок, а также информацию об участии комиссии в рассмотрении заявок;</w:t>
      </w:r>
    </w:p>
    <w:p w:rsidR="00327AAB" w:rsidRDefault="00327AAB">
      <w:pPr>
        <w:pStyle w:val="ConsPlusNormal"/>
        <w:spacing w:before="220"/>
        <w:ind w:firstLine="540"/>
        <w:jc w:val="both"/>
      </w:pPr>
      <w:r>
        <w:t xml:space="preserve">л) порядок отклонения заявок, а также основания их отклонения в соответствии с </w:t>
      </w:r>
      <w:hyperlink w:anchor="P258">
        <w:r>
          <w:rPr>
            <w:color w:val="0000FF"/>
          </w:rPr>
          <w:t>пунктом 6.5</w:t>
        </w:r>
      </w:hyperlink>
      <w:r>
        <w:t xml:space="preserve"> настоящего Порядка;</w:t>
      </w:r>
    </w:p>
    <w:p w:rsidR="00327AAB" w:rsidRDefault="00327AAB">
      <w:pPr>
        <w:pStyle w:val="ConsPlusNormal"/>
        <w:spacing w:before="220"/>
        <w:ind w:firstLine="540"/>
        <w:jc w:val="both"/>
      </w:pPr>
      <w:r>
        <w:t>м)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конкурсного отбора, сроки оценки заявок, а также информацию об участии комиссии в оценке заявок;</w:t>
      </w:r>
    </w:p>
    <w:p w:rsidR="00327AAB" w:rsidRDefault="00327AAB">
      <w:pPr>
        <w:pStyle w:val="ConsPlusNormal"/>
        <w:spacing w:before="220"/>
        <w:ind w:firstLine="540"/>
        <w:jc w:val="both"/>
      </w:pPr>
      <w:r>
        <w:lastRenderedPageBreak/>
        <w:t>н) объем распределяемого гранта в рамках конкурсного отбора, порядок расчета размера гранта, установленный решением о порядке предоставления гранта, правила распределения гранта по результатам конкурсного отбора, которые могут включать максимальный (минимальный) размер гранта, предоставляемого победителю (победителям) конкурсного отбора, а также предельное количество победителей конкурсного отбора;</w:t>
      </w:r>
    </w:p>
    <w:p w:rsidR="00327AAB" w:rsidRDefault="00327AAB">
      <w:pPr>
        <w:pStyle w:val="ConsPlusNormal"/>
        <w:spacing w:before="220"/>
        <w:ind w:firstLine="540"/>
        <w:jc w:val="both"/>
      </w:pPr>
      <w:r>
        <w:t xml:space="preserve">о) порядок, даты начала и окончания срока предоставления участникам конкурсного отбора разъяснений положений объявления о проведении конкурсного отбора, установленные </w:t>
      </w:r>
      <w:hyperlink w:anchor="P143">
        <w:r>
          <w:rPr>
            <w:color w:val="0000FF"/>
          </w:rPr>
          <w:t>пунктами 3.3</w:t>
        </w:r>
      </w:hyperlink>
      <w:r>
        <w:t xml:space="preserve"> и </w:t>
      </w:r>
      <w:hyperlink w:anchor="P144">
        <w:r>
          <w:rPr>
            <w:color w:val="0000FF"/>
          </w:rPr>
          <w:t>3.4</w:t>
        </w:r>
      </w:hyperlink>
      <w:r>
        <w:t xml:space="preserve"> настоящего Порядка;</w:t>
      </w:r>
    </w:p>
    <w:p w:rsidR="00327AAB" w:rsidRDefault="00327AAB">
      <w:pPr>
        <w:pStyle w:val="ConsPlusNormal"/>
        <w:spacing w:before="220"/>
        <w:ind w:firstLine="540"/>
        <w:jc w:val="both"/>
      </w:pPr>
      <w:r>
        <w:t>п) срок, в течение которого победитель (победители) конкурсного отбора должен (должны) подписать соглашение о предоставлении гранта (далее - соглашение);</w:t>
      </w:r>
    </w:p>
    <w:p w:rsidR="00327AAB" w:rsidRDefault="00327AAB">
      <w:pPr>
        <w:pStyle w:val="ConsPlusNormal"/>
        <w:spacing w:before="220"/>
        <w:ind w:firstLine="540"/>
        <w:jc w:val="both"/>
      </w:pPr>
      <w:r>
        <w:t>р) условия признания победителя (победителей) конкурсного отбора уклонившимся (уклонившимися) от заключения соглашения;</w:t>
      </w:r>
    </w:p>
    <w:p w:rsidR="00327AAB" w:rsidRDefault="00327AAB">
      <w:pPr>
        <w:pStyle w:val="ConsPlusNormal"/>
        <w:spacing w:before="220"/>
        <w:ind w:firstLine="540"/>
        <w:jc w:val="both"/>
      </w:pPr>
      <w:r>
        <w:t>с)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rsidR="00327AAB" w:rsidRDefault="00327AAB">
      <w:pPr>
        <w:pStyle w:val="ConsPlusNormal"/>
        <w:spacing w:before="220"/>
        <w:ind w:firstLine="540"/>
        <w:jc w:val="both"/>
      </w:pPr>
      <w:bookmarkStart w:id="4" w:name="P143"/>
      <w:bookmarkEnd w:id="4"/>
      <w:r>
        <w:t>3.3. Участник конкурсного отбора со дня размещения объявления о проведении конкурсного отбора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о проведении конкурсного отбора путем формирования в системе "Электронный бюджет" соответствующего запроса.</w:t>
      </w:r>
    </w:p>
    <w:p w:rsidR="00327AAB" w:rsidRDefault="00327AAB">
      <w:pPr>
        <w:pStyle w:val="ConsPlusNormal"/>
        <w:spacing w:before="220"/>
        <w:ind w:firstLine="540"/>
        <w:jc w:val="both"/>
      </w:pPr>
      <w:bookmarkStart w:id="5" w:name="P144"/>
      <w:bookmarkEnd w:id="5"/>
      <w:r>
        <w:t xml:space="preserve">3.4. Министерство в ответ на запрос, указанный в </w:t>
      </w:r>
      <w:hyperlink w:anchor="P143">
        <w:r>
          <w:rPr>
            <w:color w:val="0000FF"/>
          </w:rPr>
          <w:t>пункте 3.3</w:t>
        </w:r>
      </w:hyperlink>
      <w:r>
        <w:t xml:space="preserve"> настоящего Порядка, направляет разъяснение положений объявления о проведении конкурсного отбора в течение 5 рабочих дней,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rsidR="00327AAB" w:rsidRDefault="00327AAB">
      <w:pPr>
        <w:pStyle w:val="ConsPlusNormal"/>
        <w:spacing w:before="220"/>
        <w:ind w:firstLine="540"/>
        <w:jc w:val="both"/>
      </w:pPr>
      <w:r>
        <w:t xml:space="preserve">Доступ к разъяснению, формируемому в системе "Электронный бюджет" в соответствии с </w:t>
      </w:r>
      <w:hyperlink w:anchor="P144">
        <w:r>
          <w:rPr>
            <w:color w:val="0000FF"/>
          </w:rPr>
          <w:t>абзацем первым</w:t>
        </w:r>
      </w:hyperlink>
      <w:r>
        <w:t xml:space="preserve"> настоящего пункта, предоставляется всем участникам конкурсного отбора.</w:t>
      </w:r>
    </w:p>
    <w:p w:rsidR="00327AAB" w:rsidRDefault="00327AAB">
      <w:pPr>
        <w:pStyle w:val="ConsPlusNormal"/>
        <w:jc w:val="both"/>
      </w:pPr>
    </w:p>
    <w:p w:rsidR="00327AAB" w:rsidRDefault="00327AAB">
      <w:pPr>
        <w:pStyle w:val="ConsPlusTitle"/>
        <w:jc w:val="center"/>
        <w:outlineLvl w:val="1"/>
      </w:pPr>
      <w:r>
        <w:t>4. Требования к участникам конкурсного отбора, а также</w:t>
      </w:r>
    </w:p>
    <w:p w:rsidR="00327AAB" w:rsidRDefault="00327AAB">
      <w:pPr>
        <w:pStyle w:val="ConsPlusTitle"/>
        <w:jc w:val="center"/>
      </w:pPr>
      <w:r>
        <w:t>к документам, подтверждающим соответствие участника</w:t>
      </w:r>
    </w:p>
    <w:p w:rsidR="00327AAB" w:rsidRDefault="00327AAB">
      <w:pPr>
        <w:pStyle w:val="ConsPlusTitle"/>
        <w:jc w:val="center"/>
      </w:pPr>
      <w:r>
        <w:t>конкурсного отбора требованиям</w:t>
      </w:r>
    </w:p>
    <w:p w:rsidR="00327AAB" w:rsidRDefault="00327AAB">
      <w:pPr>
        <w:pStyle w:val="ConsPlusNormal"/>
        <w:jc w:val="both"/>
      </w:pPr>
    </w:p>
    <w:p w:rsidR="00327AAB" w:rsidRDefault="00327AAB">
      <w:pPr>
        <w:pStyle w:val="ConsPlusNormal"/>
        <w:ind w:firstLine="540"/>
        <w:jc w:val="both"/>
      </w:pPr>
      <w:bookmarkStart w:id="6" w:name="P151"/>
      <w:bookmarkEnd w:id="6"/>
      <w:r>
        <w:t xml:space="preserve">4.1. Участники конкурсного отбора на день проведения проверки в соответствии с </w:t>
      </w:r>
      <w:hyperlink w:anchor="P255">
        <w:r>
          <w:rPr>
            <w:color w:val="0000FF"/>
          </w:rPr>
          <w:t>пунктом 6.3</w:t>
        </w:r>
      </w:hyperlink>
      <w:r>
        <w:t xml:space="preserve"> настоящего Порядка должны соответствовать следующим требованиям:</w:t>
      </w:r>
    </w:p>
    <w:p w:rsidR="00327AAB" w:rsidRDefault="00327AAB">
      <w:pPr>
        <w:pStyle w:val="ConsPlusNormal"/>
        <w:jc w:val="both"/>
      </w:pPr>
      <w:r>
        <w:t xml:space="preserve">(в ред. </w:t>
      </w:r>
      <w:hyperlink r:id="rId36">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bookmarkStart w:id="7" w:name="P153"/>
      <w:bookmarkEnd w:id="7"/>
      <w:r>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7AAB" w:rsidRDefault="00327AAB">
      <w:pPr>
        <w:pStyle w:val="ConsPlusNormal"/>
        <w:spacing w:before="220"/>
        <w:ind w:firstLine="540"/>
        <w:jc w:val="both"/>
      </w:pPr>
      <w:bookmarkStart w:id="8" w:name="P154"/>
      <w:bookmarkEnd w:id="8"/>
      <w:r>
        <w:lastRenderedPageBreak/>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7AAB" w:rsidRDefault="00327AAB">
      <w:pPr>
        <w:pStyle w:val="ConsPlusNormal"/>
        <w:spacing w:before="220"/>
        <w:ind w:firstLine="540"/>
        <w:jc w:val="both"/>
      </w:pPr>
      <w:bookmarkStart w:id="9" w:name="P155"/>
      <w:bookmarkEnd w:id="9"/>
      <w:r>
        <w:t xml:space="preserve">не находиться в составляемых в рамках реализации полномочий, предусмотренных </w:t>
      </w:r>
      <w:hyperlink r:id="rId3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27AAB" w:rsidRDefault="00327AAB">
      <w:pPr>
        <w:pStyle w:val="ConsPlusNormal"/>
        <w:spacing w:before="220"/>
        <w:ind w:firstLine="540"/>
        <w:jc w:val="both"/>
      </w:pPr>
      <w:bookmarkStart w:id="10" w:name="P156"/>
      <w:bookmarkEnd w:id="10"/>
      <w:r>
        <w:t xml:space="preserve">не получать денежные средства из бюджета Самарской области на основании иных нормативных правовых актов Самарской области на цель, указанную в </w:t>
      </w:r>
      <w:hyperlink w:anchor="P86">
        <w:r>
          <w:rPr>
            <w:color w:val="0000FF"/>
          </w:rPr>
          <w:t>пункте 1.4</w:t>
        </w:r>
      </w:hyperlink>
      <w:r>
        <w:t xml:space="preserve"> настоящего Порядка;</w:t>
      </w:r>
    </w:p>
    <w:p w:rsidR="00327AAB" w:rsidRDefault="00327AAB">
      <w:pPr>
        <w:pStyle w:val="ConsPlusNormal"/>
        <w:spacing w:before="220"/>
        <w:ind w:firstLine="540"/>
        <w:jc w:val="both"/>
      </w:pPr>
      <w:bookmarkStart w:id="11" w:name="P157"/>
      <w:bookmarkEnd w:id="11"/>
      <w:r>
        <w:t xml:space="preserve">не являться иностранным агентом в соответствии с Федеральным </w:t>
      </w:r>
      <w:hyperlink r:id="rId38">
        <w:r>
          <w:rPr>
            <w:color w:val="0000FF"/>
          </w:rPr>
          <w:t>законом</w:t>
        </w:r>
      </w:hyperlink>
      <w:r>
        <w:t xml:space="preserve"> "О контроле за деятельностью лиц, находящихся под иностранным влиянием";</w:t>
      </w:r>
    </w:p>
    <w:p w:rsidR="00327AAB" w:rsidRDefault="00327AAB">
      <w:pPr>
        <w:pStyle w:val="ConsPlusNormal"/>
        <w:spacing w:before="220"/>
        <w:ind w:firstLine="540"/>
        <w:jc w:val="both"/>
      </w:pPr>
      <w:bookmarkStart w:id="12" w:name="P158"/>
      <w:bookmarkEnd w:id="12"/>
      <w:r>
        <w:t xml:space="preserve">не иметь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39">
        <w:r>
          <w:rPr>
            <w:color w:val="0000FF"/>
          </w:rPr>
          <w:t>пунктом 3 статьи 47</w:t>
        </w:r>
      </w:hyperlink>
      <w:r>
        <w:t xml:space="preserve"> Налогового кодекса Российской Федерации;</w:t>
      </w:r>
    </w:p>
    <w:p w:rsidR="00327AAB" w:rsidRDefault="00327AAB">
      <w:pPr>
        <w:pStyle w:val="ConsPlusNormal"/>
        <w:spacing w:before="220"/>
        <w:ind w:firstLine="540"/>
        <w:jc w:val="both"/>
      </w:pPr>
      <w:bookmarkStart w:id="13" w:name="P159"/>
      <w:bookmarkEnd w:id="13"/>
      <w:r>
        <w:t>не иметь просроченной задолженности по возврату в бюджет Самарской области иных субсидий, бюджетных инвестиций, а также иной просроченной (неурегулированной) задолженности по денежным обязательствам перед Самарской областью;</w:t>
      </w:r>
    </w:p>
    <w:p w:rsidR="00327AAB" w:rsidRDefault="00327AAB">
      <w:pPr>
        <w:pStyle w:val="ConsPlusNormal"/>
        <w:spacing w:before="220"/>
        <w:ind w:firstLine="540"/>
        <w:jc w:val="both"/>
      </w:pPr>
      <w:bookmarkStart w:id="14" w:name="P160"/>
      <w:bookmarkEnd w:id="14"/>
      <w:r>
        <w:t>не находиться в процессе реорганизации (за исключением реорганизации в форме присоединения к юридическому лицу, являющемуся получателем гранта (участником конкурсного отбора), другого юридического лица), ликвидации, в отношении его не введена процедура банкротства, деятельность получателя гранта (участника конкурсного отбора) не приостановлена в порядке, предусмотренном законодательством Российской Федерации, а получатель гранта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327AAB" w:rsidRDefault="00327AAB">
      <w:pPr>
        <w:pStyle w:val="ConsPlusNormal"/>
        <w:spacing w:before="220"/>
        <w:ind w:firstLine="540"/>
        <w:jc w:val="both"/>
      </w:pPr>
      <w:bookmarkStart w:id="15" w:name="P161"/>
      <w:bookmarkEnd w:id="15"/>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получателя гранта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конкурсного отбора);</w:t>
      </w:r>
    </w:p>
    <w:p w:rsidR="00327AAB" w:rsidRDefault="00327AAB">
      <w:pPr>
        <w:pStyle w:val="ConsPlusNormal"/>
        <w:spacing w:before="220"/>
        <w:ind w:firstLine="540"/>
        <w:jc w:val="both"/>
      </w:pPr>
      <w:bookmarkStart w:id="16" w:name="P162"/>
      <w:bookmarkEnd w:id="16"/>
      <w:r>
        <w:t>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об оказании услуг в результате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327AAB" w:rsidRDefault="00327AAB">
      <w:pPr>
        <w:pStyle w:val="ConsPlusNormal"/>
        <w:spacing w:before="220"/>
        <w:ind w:firstLine="540"/>
        <w:jc w:val="both"/>
      </w:pPr>
      <w:r>
        <w:t>Проверка участника конкурсного отбора на соответствие требованиям, указанным в настоящем пункте,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27AAB" w:rsidRDefault="00327AAB">
      <w:pPr>
        <w:pStyle w:val="ConsPlusNormal"/>
        <w:jc w:val="both"/>
      </w:pPr>
      <w:r>
        <w:t xml:space="preserve">(абзац введен </w:t>
      </w:r>
      <w:hyperlink r:id="rId40">
        <w:r>
          <w:rPr>
            <w:color w:val="0000FF"/>
          </w:rPr>
          <w:t>Постановлением</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4.2. Соответствие требованию, указанному в </w:t>
      </w:r>
      <w:hyperlink w:anchor="P153">
        <w:r>
          <w:rPr>
            <w:color w:val="0000FF"/>
          </w:rPr>
          <w:t>абзаце втором пункта 4.1</w:t>
        </w:r>
      </w:hyperlink>
      <w:r>
        <w:t xml:space="preserve"> настоящего Порядка, </w:t>
      </w:r>
      <w:r>
        <w:lastRenderedPageBreak/>
        <w:t>подтверждается сведениями выписки из Единого государственного реестра юридических лиц, сформированной с использованием сервиса "Предоставление сведений из ЕГРЮЛ/ЕГРИП" официального сайта Федеральной налоговой службы в сети Интернет.</w:t>
      </w:r>
    </w:p>
    <w:p w:rsidR="00327AAB" w:rsidRDefault="00327AAB">
      <w:pPr>
        <w:pStyle w:val="ConsPlusNormal"/>
        <w:spacing w:before="220"/>
        <w:ind w:firstLine="540"/>
        <w:jc w:val="both"/>
      </w:pPr>
      <w:r>
        <w:t xml:space="preserve">Соответствие требованиям, указанным в </w:t>
      </w:r>
      <w:hyperlink w:anchor="P154">
        <w:r>
          <w:rPr>
            <w:color w:val="0000FF"/>
          </w:rPr>
          <w:t>абзацах третьем</w:t>
        </w:r>
      </w:hyperlink>
      <w:r>
        <w:t xml:space="preserve"> и </w:t>
      </w:r>
      <w:hyperlink w:anchor="P155">
        <w:r>
          <w:rPr>
            <w:color w:val="0000FF"/>
          </w:rPr>
          <w:t>четвертом пункта 4.1</w:t>
        </w:r>
      </w:hyperlink>
      <w:r>
        <w:t xml:space="preserve"> настоящего Порядка, подтверждается на основании информации, полученной министерством на официальном сайте "Росфинмониторинг" в сети Интернет по адресу </w:t>
      </w:r>
      <w:hyperlink r:id="rId41">
        <w:r>
          <w:rPr>
            <w:color w:val="0000FF"/>
          </w:rPr>
          <w:t>https://fedsfm.ru/</w:t>
        </w:r>
      </w:hyperlink>
      <w:r>
        <w:t>.</w:t>
      </w:r>
    </w:p>
    <w:p w:rsidR="00327AAB" w:rsidRDefault="00327AAB">
      <w:pPr>
        <w:pStyle w:val="ConsPlusNormal"/>
        <w:spacing w:before="220"/>
        <w:ind w:firstLine="540"/>
        <w:jc w:val="both"/>
      </w:pPr>
      <w:r>
        <w:t xml:space="preserve">Соответствие требованию, указанному в </w:t>
      </w:r>
      <w:hyperlink w:anchor="P156">
        <w:r>
          <w:rPr>
            <w:color w:val="0000FF"/>
          </w:rPr>
          <w:t>абзаце пятом пункта 4.1</w:t>
        </w:r>
      </w:hyperlink>
      <w:r>
        <w:t xml:space="preserve"> настоящего Порядка, подтверждается на основании информации, полученной министерством в рамках межведомственного взаимодействия с органами исполнительной власти Самарской области путем направления запросов.</w:t>
      </w:r>
    </w:p>
    <w:p w:rsidR="00327AAB" w:rsidRDefault="00327AAB">
      <w:pPr>
        <w:pStyle w:val="ConsPlusNormal"/>
        <w:spacing w:before="220"/>
        <w:ind w:firstLine="540"/>
        <w:jc w:val="both"/>
      </w:pPr>
      <w:r>
        <w:t xml:space="preserve">В целях установления сведений в соответствии с требованием, установленным </w:t>
      </w:r>
      <w:hyperlink w:anchor="P157">
        <w:r>
          <w:rPr>
            <w:color w:val="0000FF"/>
          </w:rPr>
          <w:t>абзацем шестым пункта 4.1</w:t>
        </w:r>
      </w:hyperlink>
      <w:r>
        <w:t xml:space="preserve"> настоящего Порядка, министерство осуществляет проверку соответствия требованию в сети Интернет на официальном сайте Министерства юстиции Российской Федерации по адресу </w:t>
      </w:r>
      <w:hyperlink r:id="rId42">
        <w:r>
          <w:rPr>
            <w:color w:val="0000FF"/>
          </w:rPr>
          <w:t>www.minjust.gov.ru</w:t>
        </w:r>
      </w:hyperlink>
      <w:r>
        <w:t>.</w:t>
      </w:r>
    </w:p>
    <w:p w:rsidR="00327AAB" w:rsidRDefault="00327AAB">
      <w:pPr>
        <w:pStyle w:val="ConsPlusNormal"/>
        <w:spacing w:before="220"/>
        <w:ind w:firstLine="540"/>
        <w:jc w:val="both"/>
      </w:pPr>
      <w:r>
        <w:t xml:space="preserve">Соответствие требованию, указанному в </w:t>
      </w:r>
      <w:hyperlink w:anchor="P158">
        <w:r>
          <w:rPr>
            <w:color w:val="0000FF"/>
          </w:rPr>
          <w:t>абзаце седьмом пункта 4.1</w:t>
        </w:r>
      </w:hyperlink>
      <w:r>
        <w:t xml:space="preserve"> настоящего Порядка, подтверждается справкой налогового органа об отсутствии у участника конкурсного отбора задолженности по уплате налогов, сборов и страховых взносов в бюджеты бюджетной системы Российской Федерации в размере, превышающем размер, определенный </w:t>
      </w:r>
      <w:hyperlink r:id="rId43">
        <w:r>
          <w:rPr>
            <w:color w:val="0000FF"/>
          </w:rPr>
          <w:t>пунктом 3 статьи 47</w:t>
        </w:r>
      </w:hyperlink>
      <w:r>
        <w:t xml:space="preserve"> Налогового кодекса Российской Федерации, выданной не позднее чем за 30 календарных дней до дня подачи заявки о предоставлении гранта.</w:t>
      </w:r>
    </w:p>
    <w:p w:rsidR="00327AAB" w:rsidRDefault="00327AAB">
      <w:pPr>
        <w:pStyle w:val="ConsPlusNormal"/>
        <w:jc w:val="both"/>
      </w:pPr>
      <w:r>
        <w:t xml:space="preserve">(в ред. </w:t>
      </w:r>
      <w:hyperlink r:id="rId44">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Соответствие требованию, указанному в </w:t>
      </w:r>
      <w:hyperlink w:anchor="P159">
        <w:r>
          <w:rPr>
            <w:color w:val="0000FF"/>
          </w:rPr>
          <w:t>абзаце восьмом пункта 4.1</w:t>
        </w:r>
      </w:hyperlink>
      <w:r>
        <w:t xml:space="preserve"> настоящего Порядка, подтверждается на основании информации, полученной министерством в рамках межведомственного взаимодействия с органами исполнительной власти Самарской области путем направления запросов.</w:t>
      </w:r>
    </w:p>
    <w:p w:rsidR="00327AAB" w:rsidRDefault="00327AAB">
      <w:pPr>
        <w:pStyle w:val="ConsPlusNormal"/>
        <w:spacing w:before="220"/>
        <w:ind w:firstLine="540"/>
        <w:jc w:val="both"/>
      </w:pPr>
      <w:r>
        <w:t xml:space="preserve">Соответствие требованию, указанному в </w:t>
      </w:r>
      <w:hyperlink w:anchor="P160">
        <w:r>
          <w:rPr>
            <w:color w:val="0000FF"/>
          </w:rPr>
          <w:t>абзаце девятом пункта 4.1</w:t>
        </w:r>
      </w:hyperlink>
      <w:r>
        <w:t xml:space="preserve"> настоящего Порядка, подтверждается на основании информации, полученной министерством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сети Интернет.</w:t>
      </w:r>
    </w:p>
    <w:p w:rsidR="00327AAB" w:rsidRDefault="00327AAB">
      <w:pPr>
        <w:pStyle w:val="ConsPlusNormal"/>
        <w:spacing w:before="220"/>
        <w:ind w:firstLine="540"/>
        <w:jc w:val="both"/>
      </w:pPr>
      <w:r>
        <w:t xml:space="preserve">Соответствие требованию, указанному в </w:t>
      </w:r>
      <w:hyperlink w:anchor="P161">
        <w:r>
          <w:rPr>
            <w:color w:val="0000FF"/>
          </w:rPr>
          <w:t>абзаце десятом пункта 4.1</w:t>
        </w:r>
      </w:hyperlink>
      <w:r>
        <w:t xml:space="preserve"> настоящего Порядка, подтверждается на основании информации, полученной министерством из реестра дисквалифицированных лиц с помощью сервиса Федеральной налоговой службы в сети Интернет.</w:t>
      </w:r>
    </w:p>
    <w:p w:rsidR="00327AAB" w:rsidRDefault="00327AAB">
      <w:pPr>
        <w:pStyle w:val="ConsPlusNormal"/>
        <w:spacing w:before="220"/>
        <w:ind w:firstLine="540"/>
        <w:jc w:val="both"/>
      </w:pPr>
      <w:r>
        <w:t xml:space="preserve">Соответствие требованию, указанному в </w:t>
      </w:r>
      <w:hyperlink w:anchor="P162">
        <w:r>
          <w:rPr>
            <w:color w:val="0000FF"/>
          </w:rPr>
          <w:t>абзаце одиннадцатом пункта 4.1</w:t>
        </w:r>
      </w:hyperlink>
      <w:r>
        <w:t xml:space="preserve"> настоящего Порядка, подтверждается на основании информации, полученной министерством из реестра недобросовестных поставщиков (подрядчиков, исполнителей) и реестра недобросовестных подрядных организаций с помощью сервиса Федеральной антимонопольной службы в сети Интернет.</w:t>
      </w:r>
    </w:p>
    <w:p w:rsidR="00327AAB" w:rsidRDefault="00327AAB">
      <w:pPr>
        <w:pStyle w:val="ConsPlusNormal"/>
        <w:spacing w:before="220"/>
        <w:ind w:firstLine="540"/>
        <w:jc w:val="both"/>
      </w:pPr>
      <w:r>
        <w:t xml:space="preserve">Проверка министерством участника конкурсного отбора на соответствие требованиям, указанным в </w:t>
      </w:r>
      <w:hyperlink w:anchor="P151">
        <w:r>
          <w:rPr>
            <w:color w:val="0000FF"/>
          </w:rPr>
          <w:t>пункте 4.1</w:t>
        </w:r>
      </w:hyperlink>
      <w:r>
        <w:t xml:space="preserve"> настоящего Порядка, осуществляется в срок, указанный в </w:t>
      </w:r>
      <w:hyperlink w:anchor="P255">
        <w:r>
          <w:rPr>
            <w:color w:val="0000FF"/>
          </w:rPr>
          <w:t>пункте 6.3</w:t>
        </w:r>
      </w:hyperlink>
      <w:r>
        <w:t xml:space="preserve"> настоящего Порядка,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27AAB" w:rsidRDefault="00327AAB">
      <w:pPr>
        <w:pStyle w:val="ConsPlusNormal"/>
        <w:jc w:val="both"/>
      </w:pPr>
      <w:r>
        <w:t xml:space="preserve">(абзац введен </w:t>
      </w:r>
      <w:hyperlink r:id="rId45">
        <w:r>
          <w:rPr>
            <w:color w:val="0000FF"/>
          </w:rPr>
          <w:t>Постановлением</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конкурсного отбора </w:t>
      </w:r>
      <w:r>
        <w:lastRenderedPageBreak/>
        <w:t xml:space="preserve">требованиям, указанным в </w:t>
      </w:r>
      <w:hyperlink w:anchor="P151">
        <w:r>
          <w:rPr>
            <w:color w:val="0000FF"/>
          </w:rPr>
          <w:t>пункте 4.1</w:t>
        </w:r>
      </w:hyperlink>
      <w:r>
        <w:t xml:space="preserve"> настоящего Порядка, производится путем проставления в электронном виде участником конкурсного отбора отметок о соответствии указанным требованиям посредством заполнения соответствующих экранных форм веб-интерфейса системы "Электронный бюджет", после чего министерство проводит проверку подтверждения соответствия участника конкурсного отбора требованиям, указанным в пункте 4.1 настоящего Порядка, согласно абзацам с первого по девятый настоящего пункта.</w:t>
      </w:r>
    </w:p>
    <w:p w:rsidR="00327AAB" w:rsidRDefault="00327AAB">
      <w:pPr>
        <w:pStyle w:val="ConsPlusNormal"/>
        <w:jc w:val="both"/>
      </w:pPr>
      <w:r>
        <w:t xml:space="preserve">(абзац введен </w:t>
      </w:r>
      <w:hyperlink r:id="rId46">
        <w:r>
          <w:rPr>
            <w:color w:val="0000FF"/>
          </w:rPr>
          <w:t>Постановлением</w:t>
        </w:r>
      </w:hyperlink>
      <w:r>
        <w:t xml:space="preserve"> Правительства Самарской области от 13.09.2024 N 675)</w:t>
      </w:r>
    </w:p>
    <w:p w:rsidR="00327AAB" w:rsidRDefault="00327AAB">
      <w:pPr>
        <w:pStyle w:val="ConsPlusNormal"/>
        <w:spacing w:before="220"/>
        <w:ind w:firstLine="540"/>
        <w:jc w:val="both"/>
      </w:pPr>
      <w:bookmarkStart w:id="17" w:name="P179"/>
      <w:bookmarkEnd w:id="17"/>
      <w:r>
        <w:t>4.3. Для получения гранта участник конкурсного отбора должен одновременно соответствовать следующим категориям:</w:t>
      </w:r>
    </w:p>
    <w:p w:rsidR="00327AAB" w:rsidRDefault="00327AAB">
      <w:pPr>
        <w:pStyle w:val="ConsPlusNormal"/>
        <w:spacing w:before="220"/>
        <w:ind w:firstLine="540"/>
        <w:jc w:val="both"/>
      </w:pPr>
      <w:r>
        <w:t xml:space="preserve">сведения о том, что субъект малого и (или) среднего предпринимательства признан социальным предприятием в порядке, установленном </w:t>
      </w:r>
      <w:hyperlink r:id="rId47">
        <w:r>
          <w:rPr>
            <w:color w:val="0000FF"/>
          </w:rPr>
          <w:t>частью 3 статьи 24.1</w:t>
        </w:r>
      </w:hyperlink>
      <w:r>
        <w:t xml:space="preserve"> Федерального закона, должны быть внесены в единый реестр субъектов малого и (или) среднего предпринимательства в период с 10 июля по 31 декабря текущего календарного года либо подтверждать, что субъект малого и (или) среднего предпринимательства создан физическим лицом до 25 лет включительно (физическое лицо в возрасте до 25 лет (включительно) на дату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rsidR="00327AAB" w:rsidRDefault="00327AAB">
      <w:pPr>
        <w:pStyle w:val="ConsPlusNormal"/>
        <w:spacing w:before="220"/>
        <w:ind w:firstLine="540"/>
        <w:jc w:val="both"/>
      </w:pPr>
      <w:r>
        <w:t>субъект малого и (или) среднего предпринимательства, впервые признанный социальным предприятием (индивидуальный предприниматель, руководитель или учредитель юридического лица), либо молодой предприниматель (индивидуальный предприниматель, руководитель или учредитель юридического лица и (или) физическое лицо, заинтересованное в начале осуществления предпринимательской деятельности) прошел обучение в рамках обучающей программы или акселерационной программы в течение года до даты подачи документов для получения гранта по направлению осуществления предпринимательской деятельности (социальное предприятие - по направлению осуществления деятельности в сфере социального предпринимательства), проведение которой организовано фондом "Региональный центр развития предпринимательства Самарской области", центром поддержки предпринимательства, центром инноваций социальной сферы или акционерным обществом "Федеральная корпорация по развитию малого и (или) среднего предпринимательства", в целях допуска к защите проекта в сфере предпринимательства при конкурсном отборе либо субъект малого или среднего предпринимательства, подтвердивший статус социального предприятия, реализует ранее созданный проект;</w:t>
      </w:r>
    </w:p>
    <w:p w:rsidR="00327AAB" w:rsidRDefault="00327AAB">
      <w:pPr>
        <w:pStyle w:val="ConsPlusNormal"/>
        <w:spacing w:before="220"/>
        <w:ind w:firstLine="540"/>
        <w:jc w:val="both"/>
      </w:pPr>
      <w:r>
        <w:t>участник конкурсного отбора должен быть зарегистрирован на территории Самарской области;</w:t>
      </w:r>
    </w:p>
    <w:p w:rsidR="00327AAB" w:rsidRDefault="00327AAB">
      <w:pPr>
        <w:pStyle w:val="ConsPlusNormal"/>
        <w:spacing w:before="220"/>
        <w:ind w:firstLine="540"/>
        <w:jc w:val="both"/>
      </w:pPr>
      <w:r>
        <w:t>в отношении участника конкурсного отбора должно отсутствовать ранее принятое решение об оказании аналогичной поддержки (поддержки, условия оказания которой совпадают с условиями настоящего Порядка, включая форму, вид поддержки, цели ее оказания, и сроки оказания которой не истекли);</w:t>
      </w:r>
    </w:p>
    <w:p w:rsidR="00327AAB" w:rsidRDefault="00327AAB">
      <w:pPr>
        <w:pStyle w:val="ConsPlusNormal"/>
        <w:spacing w:before="220"/>
        <w:ind w:firstLine="540"/>
        <w:jc w:val="both"/>
      </w:pPr>
      <w:r>
        <w:t>участник конкурсного отбора должен подтвердить наличие у него на законных основаниях недвижимого имущества (земельных участков, нежилых помещений), предназначенного для ведения предпринимательской деятельности, используемого для реализации проекта в сфере предпринимательства;</w:t>
      </w:r>
    </w:p>
    <w:p w:rsidR="00327AAB" w:rsidRDefault="00327AAB">
      <w:pPr>
        <w:pStyle w:val="ConsPlusNormal"/>
        <w:spacing w:before="220"/>
        <w:ind w:firstLine="540"/>
        <w:jc w:val="both"/>
      </w:pPr>
      <w:r>
        <w:t>участник конкурсного отбора - индивидуальный предприниматель (глава крестьянского (фермерского) хозяйства) является гражданином Российской Федерации;</w:t>
      </w:r>
    </w:p>
    <w:p w:rsidR="00327AAB" w:rsidRDefault="00327AAB">
      <w:pPr>
        <w:pStyle w:val="ConsPlusNormal"/>
        <w:spacing w:before="220"/>
        <w:ind w:firstLine="540"/>
        <w:jc w:val="both"/>
      </w:pPr>
      <w:r>
        <w:t xml:space="preserve">участник конкурсного отбора должен подтвердить наличие на его расчетном счете денежных средств в размере софинансирования социальным предприятием расходов, связанных с </w:t>
      </w:r>
      <w:r>
        <w:lastRenderedPageBreak/>
        <w:t xml:space="preserve">реализацией проекта в сфере предпринимательства, или молодым предпринимателем расходов, связанных с реализацией проекта в сфере предпринимательской деятельности, - не менее 25 процентов от размера расходов, предусмотренных </w:t>
      </w:r>
      <w:hyperlink w:anchor="P86">
        <w:r>
          <w:rPr>
            <w:color w:val="0000FF"/>
          </w:rPr>
          <w:t>пунктом 1.4</w:t>
        </w:r>
      </w:hyperlink>
      <w:r>
        <w:t xml:space="preserve"> настоящего Порядка, в целях финансового обеспечения данных расходов.</w:t>
      </w:r>
    </w:p>
    <w:p w:rsidR="00327AAB" w:rsidRDefault="00327AAB">
      <w:pPr>
        <w:pStyle w:val="ConsPlusNormal"/>
        <w:jc w:val="both"/>
      </w:pPr>
      <w:r>
        <w:t xml:space="preserve">(в ред. </w:t>
      </w:r>
      <w:hyperlink r:id="rId48">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Соответствие участника конкурсного отбора категориям, указанным в настоящем пункте, должно быть подтверждено документально в соответствии с </w:t>
      </w:r>
      <w:hyperlink w:anchor="P226">
        <w:r>
          <w:rPr>
            <w:color w:val="0000FF"/>
          </w:rPr>
          <w:t>пунктом 5.7</w:t>
        </w:r>
      </w:hyperlink>
      <w:r>
        <w:t xml:space="preserve"> настоящего Порядка.</w:t>
      </w:r>
    </w:p>
    <w:p w:rsidR="00327AAB" w:rsidRDefault="00327AAB">
      <w:pPr>
        <w:pStyle w:val="ConsPlusNormal"/>
        <w:spacing w:before="220"/>
        <w:ind w:firstLine="540"/>
        <w:jc w:val="both"/>
      </w:pPr>
      <w:r>
        <w:t xml:space="preserve">4.4. Утратил силу. - </w:t>
      </w:r>
      <w:hyperlink r:id="rId49">
        <w:r>
          <w:rPr>
            <w:color w:val="0000FF"/>
          </w:rPr>
          <w:t>Постановление</w:t>
        </w:r>
      </w:hyperlink>
      <w:r>
        <w:t xml:space="preserve"> Правительства Самарской области от 13.09.2024 N 675.</w:t>
      </w:r>
    </w:p>
    <w:p w:rsidR="00327AAB" w:rsidRDefault="00327AAB">
      <w:pPr>
        <w:pStyle w:val="ConsPlusNormal"/>
        <w:jc w:val="both"/>
      </w:pPr>
    </w:p>
    <w:p w:rsidR="00327AAB" w:rsidRDefault="00327AAB">
      <w:pPr>
        <w:pStyle w:val="ConsPlusTitle"/>
        <w:jc w:val="center"/>
        <w:outlineLvl w:val="1"/>
      </w:pPr>
      <w:bookmarkStart w:id="18" w:name="P191"/>
      <w:bookmarkEnd w:id="18"/>
      <w:r>
        <w:t>5. Порядок формирования и подачи участниками конкурсного</w:t>
      </w:r>
    </w:p>
    <w:p w:rsidR="00327AAB" w:rsidRDefault="00327AAB">
      <w:pPr>
        <w:pStyle w:val="ConsPlusTitle"/>
        <w:jc w:val="center"/>
      </w:pPr>
      <w:r>
        <w:t>отбора заявок, внесения в них изменений</w:t>
      </w:r>
    </w:p>
    <w:p w:rsidR="00327AAB" w:rsidRDefault="00327AAB">
      <w:pPr>
        <w:pStyle w:val="ConsPlusNormal"/>
        <w:jc w:val="both"/>
      </w:pPr>
    </w:p>
    <w:p w:rsidR="00327AAB" w:rsidRDefault="00327AAB">
      <w:pPr>
        <w:pStyle w:val="ConsPlusNormal"/>
        <w:ind w:firstLine="540"/>
        <w:jc w:val="both"/>
      </w:pPr>
      <w:r>
        <w:t>5.1. Заявка подается участником конкурсного отбора в соответствии с требованиями, указанными в объявлении о проведении конкурсного отбора, в сроки, установленные данным объявлением.</w:t>
      </w:r>
    </w:p>
    <w:p w:rsidR="00327AAB" w:rsidRDefault="00327AAB">
      <w:pPr>
        <w:pStyle w:val="ConsPlusNormal"/>
        <w:spacing w:before="220"/>
        <w:ind w:firstLine="540"/>
        <w:jc w:val="both"/>
      </w:pPr>
      <w:bookmarkStart w:id="19" w:name="P195"/>
      <w:bookmarkEnd w:id="19"/>
      <w:r>
        <w:t>5.2. Заявка формируется участником конкурсного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конкурсного отбора.</w:t>
      </w:r>
    </w:p>
    <w:p w:rsidR="00327AAB" w:rsidRDefault="00327AAB">
      <w:pPr>
        <w:pStyle w:val="ConsPlusNormal"/>
        <w:spacing w:before="220"/>
        <w:ind w:firstLine="540"/>
        <w:jc w:val="both"/>
      </w:pPr>
      <w: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27AAB" w:rsidRDefault="00327AAB">
      <w:pPr>
        <w:pStyle w:val="ConsPlusNormal"/>
        <w:spacing w:before="220"/>
        <w:ind w:firstLine="540"/>
        <w:jc w:val="both"/>
      </w:pPr>
      <w:r>
        <w:t>Фото- и видеоматериалы, включаемые в заявку, должны содержать четкое и контрастное изображение высокого качества.</w:t>
      </w:r>
    </w:p>
    <w:p w:rsidR="00327AAB" w:rsidRDefault="00327AAB">
      <w:pPr>
        <w:pStyle w:val="ConsPlusNormal"/>
        <w:spacing w:before="220"/>
        <w:ind w:firstLine="540"/>
        <w:jc w:val="both"/>
      </w:pPr>
      <w:r>
        <w:t>5.3. Заявка подписывается усиленной квалифицированной электронной подписью участника конкурсного отбора.</w:t>
      </w:r>
    </w:p>
    <w:p w:rsidR="00327AAB" w:rsidRDefault="00327AAB">
      <w:pPr>
        <w:pStyle w:val="ConsPlusNormal"/>
        <w:spacing w:before="220"/>
        <w:ind w:firstLine="540"/>
        <w:jc w:val="both"/>
      </w:pPr>
      <w:r>
        <w:t>5.4. 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конкурсного отбора в соответствии с законодательством Российской Федерации.</w:t>
      </w:r>
    </w:p>
    <w:p w:rsidR="00327AAB" w:rsidRDefault="00327AAB">
      <w:pPr>
        <w:pStyle w:val="ConsPlusNormal"/>
        <w:spacing w:before="220"/>
        <w:ind w:firstLine="540"/>
        <w:jc w:val="both"/>
      </w:pPr>
      <w:r>
        <w:t xml:space="preserve">Участник конкурсного отбора должен соответствовать требованиям, установленным </w:t>
      </w:r>
      <w:hyperlink w:anchor="P151">
        <w:r>
          <w:rPr>
            <w:color w:val="0000FF"/>
          </w:rPr>
          <w:t>пунктом 4.1</w:t>
        </w:r>
      </w:hyperlink>
      <w:r>
        <w:t xml:space="preserve"> настоящего Порядка, по состоянию на даты рассмотрения заявки и заключения соглашения.</w:t>
      </w:r>
    </w:p>
    <w:p w:rsidR="00327AAB" w:rsidRDefault="00327AAB">
      <w:pPr>
        <w:pStyle w:val="ConsPlusNormal"/>
        <w:spacing w:before="220"/>
        <w:ind w:firstLine="540"/>
        <w:jc w:val="both"/>
      </w:pPr>
      <w:r>
        <w:t>5.5. Датой и временем представления участником конкурсного отбора заявки считаются дата и время подписания участником конкурсного отбора указанной заявки с присвоением ей регистрационного номера в системе "Электронный бюджет".</w:t>
      </w:r>
    </w:p>
    <w:p w:rsidR="00327AAB" w:rsidRDefault="00327AAB">
      <w:pPr>
        <w:pStyle w:val="ConsPlusNormal"/>
        <w:spacing w:before="220"/>
        <w:ind w:firstLine="540"/>
        <w:jc w:val="both"/>
      </w:pPr>
      <w:bookmarkStart w:id="20" w:name="P202"/>
      <w:bookmarkEnd w:id="20"/>
      <w:r>
        <w:t>5.6. Заявка содержит следующие сведения:</w:t>
      </w:r>
    </w:p>
    <w:p w:rsidR="00327AAB" w:rsidRDefault="00327AAB">
      <w:pPr>
        <w:pStyle w:val="ConsPlusNormal"/>
        <w:spacing w:before="220"/>
        <w:ind w:firstLine="540"/>
        <w:jc w:val="both"/>
      </w:pPr>
      <w:r>
        <w:t>а) информацию и документы об участнике конкурсного отбора:</w:t>
      </w:r>
    </w:p>
    <w:p w:rsidR="00327AAB" w:rsidRDefault="00327AAB">
      <w:pPr>
        <w:pStyle w:val="ConsPlusNormal"/>
        <w:spacing w:before="220"/>
        <w:ind w:firstLine="540"/>
        <w:jc w:val="both"/>
      </w:pPr>
      <w:r>
        <w:t>полное и сокращенное наименование участника конкурсного отбора (для юридических лиц);</w:t>
      </w:r>
    </w:p>
    <w:p w:rsidR="00327AAB" w:rsidRDefault="00327AAB">
      <w:pPr>
        <w:pStyle w:val="ConsPlusNormal"/>
        <w:spacing w:before="220"/>
        <w:ind w:firstLine="540"/>
        <w:jc w:val="both"/>
      </w:pPr>
      <w:r>
        <w:t xml:space="preserve">фамилию, имя, отчество (при наличии), пол, паспортные данные гражданина Российской Федерации (паспорт иностранного гражданина) (серия, номер и дата выдачи, наименование </w:t>
      </w:r>
      <w:r>
        <w:lastRenderedPageBreak/>
        <w:t>органа, код подразделения органа, выдавшего документ (при наличии), дата и место рождения) (для физических лиц);</w:t>
      </w:r>
    </w:p>
    <w:p w:rsidR="00327AAB" w:rsidRDefault="00327AAB">
      <w:pPr>
        <w:pStyle w:val="ConsPlusNormal"/>
        <w:spacing w:before="220"/>
        <w:ind w:firstLine="540"/>
        <w:jc w:val="both"/>
      </w:pPr>
      <w:r>
        <w:t>фамилию, имя, отчество (при наличии) (для индивидуального предпринимателя);</w:t>
      </w:r>
    </w:p>
    <w:p w:rsidR="00327AAB" w:rsidRDefault="00327AAB">
      <w:pPr>
        <w:pStyle w:val="ConsPlusNormal"/>
        <w:spacing w:before="220"/>
        <w:ind w:firstLine="540"/>
        <w:jc w:val="both"/>
      </w:pPr>
      <w:r>
        <w:t>основной государственный регистрационный номер участника конкурсного отбора (для юридических лиц и индивидуальных предпринимателей);</w:t>
      </w:r>
    </w:p>
    <w:p w:rsidR="00327AAB" w:rsidRDefault="00327AAB">
      <w:pPr>
        <w:pStyle w:val="ConsPlusNormal"/>
        <w:spacing w:before="220"/>
        <w:ind w:firstLine="540"/>
        <w:jc w:val="both"/>
      </w:pPr>
      <w:r>
        <w:t>идентификационный номер налогоплательщика;</w:t>
      </w:r>
    </w:p>
    <w:p w:rsidR="00327AAB" w:rsidRDefault="00327AAB">
      <w:pPr>
        <w:pStyle w:val="ConsPlusNormal"/>
        <w:spacing w:before="220"/>
        <w:ind w:firstLine="540"/>
        <w:jc w:val="both"/>
      </w:pPr>
      <w:r>
        <w:t>дату постановки на учет в налоговом органе (для физических лиц, в том числе индивидуальных предпринимателей);</w:t>
      </w:r>
    </w:p>
    <w:p w:rsidR="00327AAB" w:rsidRDefault="00327AAB">
      <w:pPr>
        <w:pStyle w:val="ConsPlusNormal"/>
        <w:spacing w:before="220"/>
        <w:ind w:firstLine="540"/>
        <w:jc w:val="both"/>
      </w:pPr>
      <w:r>
        <w:t>дату и код причины постановки на учет в налоговом органе (для юридических лиц);</w:t>
      </w:r>
    </w:p>
    <w:p w:rsidR="00327AAB" w:rsidRDefault="00327AAB">
      <w:pPr>
        <w:pStyle w:val="ConsPlusNormal"/>
        <w:spacing w:before="220"/>
        <w:ind w:firstLine="540"/>
        <w:jc w:val="both"/>
      </w:pPr>
      <w:r>
        <w:t>дату государственной регистрации физического лица в качестве индивидуального предпринимателя;</w:t>
      </w:r>
    </w:p>
    <w:p w:rsidR="00327AAB" w:rsidRDefault="00327AAB">
      <w:pPr>
        <w:pStyle w:val="ConsPlusNormal"/>
        <w:spacing w:before="220"/>
        <w:ind w:firstLine="540"/>
        <w:jc w:val="both"/>
      </w:pPr>
      <w:r>
        <w:t>дату и место рождения (для физических лиц, в том числе индивидуальных предпринимателей);</w:t>
      </w:r>
    </w:p>
    <w:p w:rsidR="00327AAB" w:rsidRDefault="00327AAB">
      <w:pPr>
        <w:pStyle w:val="ConsPlusNormal"/>
        <w:spacing w:before="220"/>
        <w:ind w:firstLine="540"/>
        <w:jc w:val="both"/>
      </w:pPr>
      <w:r>
        <w:t>страховой номер индивидуального лицевого счета (для физических лиц, в том числе индивидуальных предпринимателей);</w:t>
      </w:r>
    </w:p>
    <w:p w:rsidR="00327AAB" w:rsidRDefault="00327AAB">
      <w:pPr>
        <w:pStyle w:val="ConsPlusNormal"/>
        <w:spacing w:before="220"/>
        <w:ind w:firstLine="540"/>
        <w:jc w:val="both"/>
      </w:pPr>
      <w:r>
        <w:t>адрес юридического лица, адрес регистрации (для физических лиц, в том числе индивидуальных предпринимателей);</w:t>
      </w:r>
    </w:p>
    <w:p w:rsidR="00327AAB" w:rsidRDefault="00327AAB">
      <w:pPr>
        <w:pStyle w:val="ConsPlusNormal"/>
        <w:spacing w:before="220"/>
        <w:ind w:firstLine="540"/>
        <w:jc w:val="both"/>
      </w:pPr>
      <w:r>
        <w:t>номер контактного телефона, почтовый адрес и адрес электронной почты для направления юридически значимых сообщений;</w:t>
      </w:r>
    </w:p>
    <w:p w:rsidR="00327AAB" w:rsidRDefault="00327AAB">
      <w:pPr>
        <w:pStyle w:val="ConsPlusNormal"/>
        <w:spacing w:before="220"/>
        <w:ind w:firstLine="540"/>
        <w:jc w:val="both"/>
      </w:pPr>
      <w: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50">
        <w:r>
          <w:rPr>
            <w:color w:val="0000FF"/>
          </w:rPr>
          <w:t>законом</w:t>
        </w:r>
      </w:hyperlink>
      <w: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327AAB" w:rsidRDefault="00327AAB">
      <w:pPr>
        <w:pStyle w:val="ConsPlusNormal"/>
        <w:spacing w:before="220"/>
        <w:ind w:firstLine="540"/>
        <w:jc w:val="both"/>
      </w:pPr>
      <w:r>
        <w:t>информацию о руководителе юридического лица (фамилия, имя, отчество (при наличии), идентификационный номер налогоплательщика, должность) (для юридических лиц);</w:t>
      </w:r>
    </w:p>
    <w:p w:rsidR="00327AAB" w:rsidRDefault="00327AAB">
      <w:pPr>
        <w:pStyle w:val="ConsPlusNormal"/>
        <w:spacing w:before="220"/>
        <w:ind w:firstLine="540"/>
        <w:jc w:val="both"/>
      </w:pPr>
      <w:r>
        <w:t>перечень основных и дополнительных видов деятельности, которые участник конкурсного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327AAB" w:rsidRDefault="00327AAB">
      <w:pPr>
        <w:pStyle w:val="ConsPlusNormal"/>
        <w:spacing w:before="220"/>
        <w:ind w:firstLine="540"/>
        <w:jc w:val="both"/>
      </w:pPr>
      <w:r>
        <w:t>информацию о счетах в соответствии с законодательством Российской Федерации для перечисления гранта;</w:t>
      </w:r>
    </w:p>
    <w:p w:rsidR="00327AAB" w:rsidRDefault="00327AAB">
      <w:pPr>
        <w:pStyle w:val="ConsPlusNormal"/>
        <w:spacing w:before="220"/>
        <w:ind w:firstLine="540"/>
        <w:jc w:val="both"/>
      </w:pPr>
      <w:r>
        <w:t xml:space="preserve">б) информацию и документы, подтверждающие соответствие участника конкурсного отбора установленным в объявлении о проведении конкурсного отбора требованиям в соответствии с </w:t>
      </w:r>
      <w:hyperlink w:anchor="P226">
        <w:r>
          <w:rPr>
            <w:color w:val="0000FF"/>
          </w:rPr>
          <w:t>пунктом 5.7</w:t>
        </w:r>
      </w:hyperlink>
      <w:r>
        <w:t xml:space="preserve"> настоящего Порядка;</w:t>
      </w:r>
    </w:p>
    <w:p w:rsidR="00327AAB" w:rsidRDefault="00327AAB">
      <w:pPr>
        <w:pStyle w:val="ConsPlusNormal"/>
        <w:spacing w:before="220"/>
        <w:ind w:firstLine="540"/>
        <w:jc w:val="both"/>
      </w:pPr>
      <w:r>
        <w:t>в) информацию и документы, представляемые при проведении конкурсного отбора в процессе документооборота:</w:t>
      </w:r>
    </w:p>
    <w:p w:rsidR="00327AAB" w:rsidRDefault="00327AAB">
      <w:pPr>
        <w:pStyle w:val="ConsPlusNormal"/>
        <w:spacing w:before="220"/>
        <w:ind w:firstLine="540"/>
        <w:jc w:val="both"/>
      </w:pPr>
      <w:r>
        <w:t xml:space="preserve">подтверждение согласия на публикацию (размещение) в сети Интернет информации об участнике конкурсного отбора, о подаваемой участником конкурсного отбора заявке, а также иной информации об участнике конкурсного отбора, связанной с соответствующим конкурсным отбором </w:t>
      </w:r>
      <w:r>
        <w:lastRenderedPageBreak/>
        <w:t>и результатом предоставления гранта, подаваемое посредством заполнения соответствующих экранных форм веб-интерфейса системы "Электронный бюджет";</w:t>
      </w:r>
    </w:p>
    <w:p w:rsidR="00327AAB" w:rsidRDefault="00327AAB">
      <w:pPr>
        <w:pStyle w:val="ConsPlusNormal"/>
        <w:spacing w:before="220"/>
        <w:ind w:firstLine="540"/>
        <w:jc w:val="both"/>
      </w:pPr>
      <w: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327AAB" w:rsidRDefault="00327AAB">
      <w:pPr>
        <w:pStyle w:val="ConsPlusNormal"/>
        <w:spacing w:before="220"/>
        <w:ind w:firstLine="540"/>
        <w:jc w:val="both"/>
      </w:pPr>
      <w:r>
        <w:t xml:space="preserve">г) предлагаемые участником конкурсного отбора значение результата предоставления гранта, указанного в </w:t>
      </w:r>
      <w:hyperlink w:anchor="P264">
        <w:r>
          <w:rPr>
            <w:color w:val="0000FF"/>
          </w:rPr>
          <w:t>пункте 6.6</w:t>
        </w:r>
      </w:hyperlink>
      <w:r>
        <w:t xml:space="preserve"> настоящего Порядка, значение запрашиваемого участником конкурсного отбора размера гранта, который не может быть выше (ниже) максимального (минимального) размера, установленного в объявлении о проведении конкурсного отбора;</w:t>
      </w:r>
    </w:p>
    <w:p w:rsidR="00327AAB" w:rsidRDefault="00327AAB">
      <w:pPr>
        <w:pStyle w:val="ConsPlusNormal"/>
        <w:spacing w:before="220"/>
        <w:ind w:firstLine="540"/>
        <w:jc w:val="both"/>
      </w:pPr>
      <w:r>
        <w:t xml:space="preserve">д) информацию по каждому указанному в объявлении о проведении конкурсного отбора критерию оценки, документы и материалы, подтверждающие такую информацию, определенные в объявлении о проведении конкурсного отбора, в соответствии с </w:t>
      </w:r>
      <w:hyperlink w:anchor="P226">
        <w:r>
          <w:rPr>
            <w:color w:val="0000FF"/>
          </w:rPr>
          <w:t>пунктом 5.7</w:t>
        </w:r>
      </w:hyperlink>
      <w:r>
        <w:t xml:space="preserve"> настоящего Порядка.</w:t>
      </w:r>
    </w:p>
    <w:p w:rsidR="00327AAB" w:rsidRDefault="00327AAB">
      <w:pPr>
        <w:pStyle w:val="ConsPlusNormal"/>
        <w:spacing w:before="220"/>
        <w:ind w:firstLine="540"/>
        <w:jc w:val="both"/>
      </w:pPr>
      <w:bookmarkStart w:id="21" w:name="P226"/>
      <w:bookmarkEnd w:id="21"/>
      <w:r>
        <w:t>5.7. Для получения гранта участник конкурсного отбора представляет следующие документы, которые прилагаются к заявке:</w:t>
      </w:r>
    </w:p>
    <w:p w:rsidR="00327AAB" w:rsidRDefault="00327AAB">
      <w:pPr>
        <w:pStyle w:val="ConsPlusNormal"/>
        <w:spacing w:before="220"/>
        <w:ind w:firstLine="540"/>
        <w:jc w:val="both"/>
      </w:pPr>
      <w:r>
        <w:t>1) копию расчета по страховым взносам (на пенсионное, медицинское, социальное страхование) по состоянию на 1 января года, в котором участник конкурсного отбора обратился за получением гранта, предоставляемого плательщикам страховых взносов, производящим выплаты и иные вознаграждения физическим лицам, по форме, установленной действующим законодательством (с отметкой органа, в который данный расчет должен быть представлен, или с заверенной участником конкурсного отбора копией документа, свидетельствующего о направлении расчета иным способом);</w:t>
      </w:r>
    </w:p>
    <w:p w:rsidR="00327AAB" w:rsidRDefault="00327AAB">
      <w:pPr>
        <w:pStyle w:val="ConsPlusNormal"/>
        <w:spacing w:before="220"/>
        <w:ind w:firstLine="540"/>
        <w:jc w:val="both"/>
      </w:pPr>
      <w:r>
        <w:t xml:space="preserve">2) </w:t>
      </w:r>
      <w:hyperlink w:anchor="P455">
        <w:r>
          <w:rPr>
            <w:color w:val="0000FF"/>
          </w:rPr>
          <w:t>анкету</w:t>
        </w:r>
      </w:hyperlink>
      <w:r>
        <w:t xml:space="preserve"> субъекта малого или среднего предпринимательства, осуществляющего деятельность в сфере социального предпринимательства, по форме согласно приложению 1 к настоящему Порядку (представляет только социальное предприятие);</w:t>
      </w:r>
    </w:p>
    <w:p w:rsidR="00327AAB" w:rsidRDefault="00327AAB">
      <w:pPr>
        <w:pStyle w:val="ConsPlusNormal"/>
        <w:spacing w:before="220"/>
        <w:ind w:firstLine="540"/>
        <w:jc w:val="both"/>
      </w:pPr>
      <w:r>
        <w:t xml:space="preserve">3) </w:t>
      </w:r>
      <w:hyperlink w:anchor="P599">
        <w:r>
          <w:rPr>
            <w:color w:val="0000FF"/>
          </w:rPr>
          <w:t>бизнес-план</w:t>
        </w:r>
      </w:hyperlink>
      <w:r>
        <w:t xml:space="preserve"> проекта в сфере предпринимательства по форме согласно приложению 2 к настоящему Порядку;</w:t>
      </w:r>
    </w:p>
    <w:p w:rsidR="00327AAB" w:rsidRDefault="00327AAB">
      <w:pPr>
        <w:pStyle w:val="ConsPlusNormal"/>
        <w:spacing w:before="220"/>
        <w:ind w:firstLine="540"/>
        <w:jc w:val="both"/>
      </w:pPr>
      <w:r>
        <w:t xml:space="preserve">4) </w:t>
      </w:r>
      <w:hyperlink w:anchor="P720">
        <w:r>
          <w:rPr>
            <w:color w:val="0000FF"/>
          </w:rPr>
          <w:t>направления</w:t>
        </w:r>
      </w:hyperlink>
      <w:r>
        <w:t xml:space="preserve"> расходов субъекта малого или среднего предпринимательства по реализации проекта по форме согласно приложению 3 к настоящему Порядку;</w:t>
      </w:r>
    </w:p>
    <w:p w:rsidR="00327AAB" w:rsidRDefault="00327AAB">
      <w:pPr>
        <w:pStyle w:val="ConsPlusNormal"/>
        <w:spacing w:before="220"/>
        <w:ind w:firstLine="540"/>
        <w:jc w:val="both"/>
      </w:pPr>
      <w:r>
        <w:t>5) копию договора аренды, безвозмездного пользования недвижимым имуществом (земельным участком, нежилым помещением), используемым для осуществления предпринимательской деятельности, действующего в течение не менее 8 месяцев с даты подачи заявки на предоставление гранта (без учета сроков пролонгации такого договора) (если указанное имущество у участника конкурсного отбора находится на праве аренды, безвозмездного пользования), а также письменное согласие всех собственников недвижимого имущества (земельного участка, нежилого помещения) на его использование в предпринимательской деятельности участника конкурсного отбора (в случае нахождения такого имущества в общей долевой или совместной собственности);</w:t>
      </w:r>
    </w:p>
    <w:p w:rsidR="00327AAB" w:rsidRDefault="00327AAB">
      <w:pPr>
        <w:pStyle w:val="ConsPlusNormal"/>
        <w:jc w:val="both"/>
      </w:pPr>
      <w:r>
        <w:t xml:space="preserve">(в ред. </w:t>
      </w:r>
      <w:hyperlink r:id="rId51">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6) копию выписки из Единого государственного реестра недвижимости, подтверждающей право собственности на недвижимое имущество (земельный участок, нежилое помещение), используемое для осуществления предпринимательской деятельности (если указанное имущество принадлежит участнику конкурсного отбора на праве собственности);</w:t>
      </w:r>
    </w:p>
    <w:p w:rsidR="00327AAB" w:rsidRDefault="00327AAB">
      <w:pPr>
        <w:pStyle w:val="ConsPlusNormal"/>
        <w:spacing w:before="220"/>
        <w:ind w:firstLine="540"/>
        <w:jc w:val="both"/>
      </w:pPr>
      <w:r>
        <w:t>7) копию документа о прохождении участником конкурсного отбора (индивидуальным предпринимателем, руководителем или учредителем юридического лица) обучения (сертификата, свидетельства, диплома, удостоверения);</w:t>
      </w:r>
    </w:p>
    <w:p w:rsidR="00327AAB" w:rsidRDefault="00327AAB">
      <w:pPr>
        <w:pStyle w:val="ConsPlusNormal"/>
        <w:spacing w:before="220"/>
        <w:ind w:firstLine="540"/>
        <w:jc w:val="both"/>
      </w:pPr>
      <w:r>
        <w:lastRenderedPageBreak/>
        <w:t xml:space="preserve">8) </w:t>
      </w:r>
      <w:hyperlink r:id="rId52">
        <w:r>
          <w:rPr>
            <w:color w:val="0000FF"/>
          </w:rPr>
          <w:t>заявление</w:t>
        </w:r>
      </w:hyperlink>
      <w:r>
        <w:t xml:space="preserve"> по форме, утвержденной приказом Министерства экономического развития Российской Федерации от 10.03.2016 N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327AAB" w:rsidRDefault="00327AAB">
      <w:pPr>
        <w:pStyle w:val="ConsPlusNormal"/>
        <w:spacing w:before="220"/>
        <w:ind w:firstLine="540"/>
        <w:jc w:val="both"/>
      </w:pPr>
      <w:r>
        <w:t>9) копию персонифицированных сведений о физических лицах (форма КНД 1151162), поданных в налоговые органы, на последнюю отчетную дату (для подтверждения созданных рабочих мест);</w:t>
      </w:r>
    </w:p>
    <w:p w:rsidR="00327AAB" w:rsidRDefault="00327AAB">
      <w:pPr>
        <w:pStyle w:val="ConsPlusNormal"/>
        <w:spacing w:before="220"/>
        <w:ind w:firstLine="540"/>
        <w:jc w:val="both"/>
      </w:pPr>
      <w:r>
        <w:t>10) копию справки, подтверждающей факт установления инвалидности, для участников конкурсного отбора - индивидуальных предпринимателей (в случае установления инвалидности);</w:t>
      </w:r>
    </w:p>
    <w:p w:rsidR="00327AAB" w:rsidRDefault="00327AAB">
      <w:pPr>
        <w:pStyle w:val="ConsPlusNormal"/>
        <w:spacing w:before="220"/>
        <w:ind w:firstLine="540"/>
        <w:jc w:val="both"/>
      </w:pPr>
      <w:r>
        <w:t>11) документ, выданный военным комиссариатом, и (или) командиром воинской части, и (или) командующим войсками, и (или) Федеральной службой войск национальной гвардии Российской Федерации (или Управлением Росгвардии по Самарской области), подтверждающий, что участник специальной военной операции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(с указанием даты завершения участия в специальной военной операции), или документ, выданный органами внутренних дел, или государственной противопожарной службой, или учреждениями и органами уголовно-исполнительной системы, органами принудительного исполнения Российской Федерации, подтверждающий участие участника конкурсного отбора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выполнение возложенных на них задач на указанных территориях в период проведения специальной военной операции (в случае такого участия, далее - участник СВО);</w:t>
      </w:r>
    </w:p>
    <w:p w:rsidR="00327AAB" w:rsidRDefault="00327AAB">
      <w:pPr>
        <w:pStyle w:val="ConsPlusNormal"/>
        <w:spacing w:before="220"/>
        <w:ind w:firstLine="540"/>
        <w:jc w:val="both"/>
      </w:pPr>
      <w:r>
        <w:t xml:space="preserve">12) копию трудового договора с лицом, указанным в </w:t>
      </w:r>
      <w:hyperlink r:id="rId53">
        <w:r>
          <w:rPr>
            <w:color w:val="0000FF"/>
          </w:rPr>
          <w:t>подпунктах "к"</w:t>
        </w:r>
      </w:hyperlink>
      <w:r>
        <w:t xml:space="preserve"> и </w:t>
      </w:r>
      <w:hyperlink r:id="rId54">
        <w:r>
          <w:rPr>
            <w:color w:val="0000FF"/>
          </w:rPr>
          <w:t>"л" пункта 1 части 1 статьи 24.1</w:t>
        </w:r>
      </w:hyperlink>
      <w:r>
        <w:t xml:space="preserve"> Федерального закона от 24.07.2007 N 209-ФЗ "О развитии малого и среднего предпринимательства в Российской Федерации" (в случае трудоустройства таких лиц);</w:t>
      </w:r>
    </w:p>
    <w:p w:rsidR="00327AAB" w:rsidRDefault="00327AAB">
      <w:pPr>
        <w:pStyle w:val="ConsPlusNormal"/>
        <w:spacing w:before="220"/>
        <w:ind w:firstLine="540"/>
        <w:jc w:val="both"/>
      </w:pPr>
      <w:r>
        <w:t xml:space="preserve">13) выписку с расчетного счета участника конкурсного отбора, подтверждающую наличие на расчетном счете денежных средств в размере софинансирования социальным предприятием расходов, связанных с реализацией проекта в сфере предпринимательства, или молодым предпринимателем расходов, связанных с реализацией проекта в сфере предпринимательской деятельности, - не менее 25 процентов от размера расходов, предусмотренных </w:t>
      </w:r>
      <w:hyperlink w:anchor="P86">
        <w:r>
          <w:rPr>
            <w:color w:val="0000FF"/>
          </w:rPr>
          <w:t>пунктом 1.4</w:t>
        </w:r>
      </w:hyperlink>
      <w:r>
        <w:t xml:space="preserve"> настоящего Порядка, в целях финансового обеспечения данных расходов, выданную кредитной организацией в период 30 календарных дней, предшествующих дате подачи заявки на предоставление гранта;</w:t>
      </w:r>
    </w:p>
    <w:p w:rsidR="00327AAB" w:rsidRDefault="00327AAB">
      <w:pPr>
        <w:pStyle w:val="ConsPlusNormal"/>
        <w:jc w:val="both"/>
      </w:pPr>
      <w:r>
        <w:t xml:space="preserve">(в ред. </w:t>
      </w:r>
      <w:hyperlink r:id="rId55">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14) справку об отсутствии на едином налоговом счете организации или непревышении размера, определенного </w:t>
      </w:r>
      <w:hyperlink r:id="rId56">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w:t>
      </w:r>
    </w:p>
    <w:p w:rsidR="00327AAB" w:rsidRDefault="00327AAB">
      <w:pPr>
        <w:pStyle w:val="ConsPlusNormal"/>
        <w:spacing w:before="220"/>
        <w:ind w:firstLine="540"/>
        <w:jc w:val="both"/>
      </w:pPr>
      <w:r>
        <w:t>15) иные документы, сведения и материалы, предоставляемые по желанию участника конкурсного отбора.</w:t>
      </w:r>
    </w:p>
    <w:p w:rsidR="00327AAB" w:rsidRDefault="00327AAB">
      <w:pPr>
        <w:pStyle w:val="ConsPlusNormal"/>
        <w:spacing w:before="220"/>
        <w:ind w:firstLine="540"/>
        <w:jc w:val="both"/>
      </w:pPr>
      <w:r>
        <w:lastRenderedPageBreak/>
        <w:t>Участник конкурсного отбора несет ответственность в соответствии с действующим законодательством за достоверность информации, содержащейся в документах, представленных в соответствии с настоящим Порядком.</w:t>
      </w:r>
    </w:p>
    <w:p w:rsidR="00327AAB" w:rsidRDefault="00327AAB">
      <w:pPr>
        <w:pStyle w:val="ConsPlusNormal"/>
        <w:spacing w:before="220"/>
        <w:ind w:firstLine="540"/>
        <w:jc w:val="both"/>
      </w:pPr>
      <w:r>
        <w:t xml:space="preserve">В целях подтверждения соответствия требованиям, определенным </w:t>
      </w:r>
      <w:hyperlink w:anchor="P151">
        <w:r>
          <w:rPr>
            <w:color w:val="0000FF"/>
          </w:rPr>
          <w:t>пунктом 4.1</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от участника конкурсного отбора запрещается требовать представления таких документов и информации, за исключением случая, если участник конкурсного отбора готов представить указанные документы и информацию по собственной инициативе.</w:t>
      </w:r>
    </w:p>
    <w:p w:rsidR="00327AAB" w:rsidRDefault="00327AAB">
      <w:pPr>
        <w:pStyle w:val="ConsPlusNormal"/>
        <w:spacing w:before="220"/>
        <w:ind w:firstLine="540"/>
        <w:jc w:val="both"/>
      </w:pPr>
      <w:bookmarkStart w:id="22" w:name="P246"/>
      <w:bookmarkEnd w:id="22"/>
      <w:r>
        <w:t>5.8. Участник конкурсного отбора вправе отозвать заявку до наступления даты окончания приема заявок. Отозванная заявка не учитывается в конкурсном отборе. Участник конкурсного отбора, отозвавший заявку, вправе повторно представить заявку в течение срока, определенного для подачи заявок.</w:t>
      </w:r>
    </w:p>
    <w:p w:rsidR="00327AAB" w:rsidRDefault="00327AAB">
      <w:pPr>
        <w:pStyle w:val="ConsPlusNormal"/>
        <w:spacing w:before="220"/>
        <w:ind w:firstLine="540"/>
        <w:jc w:val="both"/>
      </w:pPr>
      <w:bookmarkStart w:id="23" w:name="P247"/>
      <w:bookmarkEnd w:id="23"/>
      <w:r>
        <w:t>5.9. Участник конкурсного отбора вправе внести изменения в заявку до окончания срока приема заявок.</w:t>
      </w:r>
    </w:p>
    <w:p w:rsidR="00327AAB" w:rsidRDefault="00327AAB">
      <w:pPr>
        <w:pStyle w:val="ConsPlusNormal"/>
        <w:spacing w:before="220"/>
        <w:ind w:firstLine="540"/>
        <w:jc w:val="both"/>
      </w:pPr>
      <w:r>
        <w:t xml:space="preserve">5.10. Внесение изменений в заявку или отзыв заявки осуществляется участником конкурсного отбора в порядке, аналогичном порядку формирования заявки участником конкурсного отбора, указанному в </w:t>
      </w:r>
      <w:hyperlink w:anchor="P195">
        <w:r>
          <w:rPr>
            <w:color w:val="0000FF"/>
          </w:rPr>
          <w:t>пункте 5.2</w:t>
        </w:r>
      </w:hyperlink>
      <w:r>
        <w:t xml:space="preserve"> настоящего Порядка.</w:t>
      </w:r>
    </w:p>
    <w:p w:rsidR="00327AAB" w:rsidRDefault="00327AAB">
      <w:pPr>
        <w:pStyle w:val="ConsPlusNormal"/>
        <w:jc w:val="both"/>
      </w:pPr>
    </w:p>
    <w:p w:rsidR="00327AAB" w:rsidRDefault="00327AAB">
      <w:pPr>
        <w:pStyle w:val="ConsPlusTitle"/>
        <w:jc w:val="center"/>
        <w:outlineLvl w:val="1"/>
      </w:pPr>
      <w:r>
        <w:t>6. Порядок рассмотрения и оценки заявок участников</w:t>
      </w:r>
    </w:p>
    <w:p w:rsidR="00327AAB" w:rsidRDefault="00327AAB">
      <w:pPr>
        <w:pStyle w:val="ConsPlusTitle"/>
        <w:jc w:val="center"/>
      </w:pPr>
      <w:r>
        <w:t>конкурсного отбора</w:t>
      </w:r>
    </w:p>
    <w:p w:rsidR="00327AAB" w:rsidRDefault="00327AAB">
      <w:pPr>
        <w:pStyle w:val="ConsPlusNormal"/>
        <w:jc w:val="both"/>
      </w:pPr>
    </w:p>
    <w:p w:rsidR="00327AAB" w:rsidRDefault="00327AAB">
      <w:pPr>
        <w:pStyle w:val="ConsPlusNormal"/>
        <w:ind w:firstLine="540"/>
        <w:jc w:val="both"/>
      </w:pPr>
      <w:r>
        <w:t xml:space="preserve">6.1. Не позднее одного рабочего дня, следующего за днем окончания срока подачи заявок, установленного в объявлении о проведении конкурсного отбора, в системе "Электронный бюджет" открывается доступ к заявкам министерству для проверки соответствия участника конкурсного отбора требованиям и категориям, установленным </w:t>
      </w:r>
      <w:hyperlink w:anchor="P151">
        <w:r>
          <w:rPr>
            <w:color w:val="0000FF"/>
          </w:rPr>
          <w:t>пунктами 4.1</w:t>
        </w:r>
      </w:hyperlink>
      <w:r>
        <w:t xml:space="preserve"> и </w:t>
      </w:r>
      <w:hyperlink w:anchor="P179">
        <w:r>
          <w:rPr>
            <w:color w:val="0000FF"/>
          </w:rPr>
          <w:t>4.3</w:t>
        </w:r>
      </w:hyperlink>
      <w:r>
        <w:t xml:space="preserve"> настоящего Порядка, и конкурсной комиссии для оценки заявок.</w:t>
      </w:r>
    </w:p>
    <w:p w:rsidR="00327AAB" w:rsidRDefault="00327AAB">
      <w:pPr>
        <w:pStyle w:val="ConsPlusNormal"/>
        <w:spacing w:before="220"/>
        <w:ind w:firstLine="540"/>
        <w:jc w:val="both"/>
      </w:pPr>
      <w:r>
        <w:t>6.2. Протокол вскрытия заявок автоматически формируется на едином портале и подписывается усиленной квалифицированной электронной подписью министра экономического развития и инвестиций Самарской области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327AAB" w:rsidRDefault="00327AAB">
      <w:pPr>
        <w:pStyle w:val="ConsPlusNormal"/>
        <w:spacing w:before="220"/>
        <w:ind w:firstLine="540"/>
        <w:jc w:val="both"/>
      </w:pPr>
      <w:bookmarkStart w:id="24" w:name="P255"/>
      <w:bookmarkEnd w:id="24"/>
      <w:r>
        <w:t xml:space="preserve">6.3. Министерство проводит проверку соответствия участника конкурсного отбора требованиям и категориям, установленным </w:t>
      </w:r>
      <w:hyperlink w:anchor="P151">
        <w:r>
          <w:rPr>
            <w:color w:val="0000FF"/>
          </w:rPr>
          <w:t>пунктами 4.1</w:t>
        </w:r>
      </w:hyperlink>
      <w:r>
        <w:t xml:space="preserve"> и </w:t>
      </w:r>
      <w:hyperlink w:anchor="P179">
        <w:r>
          <w:rPr>
            <w:color w:val="0000FF"/>
          </w:rPr>
          <w:t>4.3</w:t>
        </w:r>
      </w:hyperlink>
      <w:r>
        <w:t xml:space="preserve"> настоящего Порядка, в срок не позднее 30 календарных дней со дня открытия доступа в системе "Электронный бюджет" министерству на основании документов, представленных в составе заявки, сведений, полученных в рамках межведомственного информационного взаимодействия, а также из 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w:t>
      </w:r>
    </w:p>
    <w:p w:rsidR="00327AAB" w:rsidRDefault="00327AAB">
      <w:pPr>
        <w:pStyle w:val="ConsPlusNormal"/>
        <w:jc w:val="both"/>
      </w:pPr>
      <w:r>
        <w:t xml:space="preserve">(п. 6.3 в ред. </w:t>
      </w:r>
      <w:hyperlink r:id="rId57">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6.4. Заявка участника конкурсного отбора признается надлежащей, если она соответствует требованиям, установленным </w:t>
      </w:r>
      <w:hyperlink w:anchor="P202">
        <w:r>
          <w:rPr>
            <w:color w:val="0000FF"/>
          </w:rPr>
          <w:t>пунктами 5.6</w:t>
        </w:r>
      </w:hyperlink>
      <w:r>
        <w:t xml:space="preserve"> и </w:t>
      </w:r>
      <w:hyperlink w:anchor="P226">
        <w:r>
          <w:rPr>
            <w:color w:val="0000FF"/>
          </w:rPr>
          <w:t>5.7</w:t>
        </w:r>
      </w:hyperlink>
      <w:r>
        <w:t xml:space="preserve"> настоящего Порядка, и при отсутствии оснований для отклонения заявки, установленных </w:t>
      </w:r>
      <w:hyperlink w:anchor="P258">
        <w:r>
          <w:rPr>
            <w:color w:val="0000FF"/>
          </w:rPr>
          <w:t>пунктом 6.5</w:t>
        </w:r>
      </w:hyperlink>
      <w:r>
        <w:t xml:space="preserve"> настоящего Порядка.</w:t>
      </w:r>
    </w:p>
    <w:p w:rsidR="00327AAB" w:rsidRDefault="00327AAB">
      <w:pPr>
        <w:pStyle w:val="ConsPlusNormal"/>
        <w:spacing w:before="220"/>
        <w:ind w:firstLine="540"/>
        <w:jc w:val="both"/>
      </w:pPr>
      <w:bookmarkStart w:id="25" w:name="P258"/>
      <w:bookmarkEnd w:id="25"/>
      <w:r>
        <w:t>6.5. Основаниями для отклонения заявки на предоставление гранта на стадии рассмотрения заявок на предоставление гранта являются:</w:t>
      </w:r>
    </w:p>
    <w:p w:rsidR="00327AAB" w:rsidRDefault="00327AAB">
      <w:pPr>
        <w:pStyle w:val="ConsPlusNormal"/>
        <w:spacing w:before="220"/>
        <w:ind w:firstLine="540"/>
        <w:jc w:val="both"/>
      </w:pPr>
      <w:r>
        <w:t xml:space="preserve">а) несоответствие участника конкурсного отбора требованиям и категориям, указанным в </w:t>
      </w:r>
      <w:hyperlink w:anchor="P151">
        <w:r>
          <w:rPr>
            <w:color w:val="0000FF"/>
          </w:rPr>
          <w:t>пунктах 4.1</w:t>
        </w:r>
      </w:hyperlink>
      <w:r>
        <w:t xml:space="preserve"> и </w:t>
      </w:r>
      <w:hyperlink w:anchor="P179">
        <w:r>
          <w:rPr>
            <w:color w:val="0000FF"/>
          </w:rPr>
          <w:t>4.3</w:t>
        </w:r>
      </w:hyperlink>
      <w:r>
        <w:t xml:space="preserve"> настоящего Порядка;</w:t>
      </w:r>
    </w:p>
    <w:p w:rsidR="00327AAB" w:rsidRDefault="00327AAB">
      <w:pPr>
        <w:pStyle w:val="ConsPlusNormal"/>
        <w:spacing w:before="220"/>
        <w:ind w:firstLine="540"/>
        <w:jc w:val="both"/>
      </w:pPr>
      <w:r>
        <w:t xml:space="preserve">б) непредставление (представление не в полном объеме) документов, указанных в </w:t>
      </w:r>
      <w:hyperlink w:anchor="P226">
        <w:r>
          <w:rPr>
            <w:color w:val="0000FF"/>
          </w:rPr>
          <w:t>пункте 5.7</w:t>
        </w:r>
      </w:hyperlink>
      <w:r>
        <w:t xml:space="preserve"> настоящего Порядка;</w:t>
      </w:r>
    </w:p>
    <w:p w:rsidR="00327AAB" w:rsidRDefault="00327AAB">
      <w:pPr>
        <w:pStyle w:val="ConsPlusNormal"/>
        <w:spacing w:before="220"/>
        <w:ind w:firstLine="540"/>
        <w:jc w:val="both"/>
      </w:pPr>
      <w:r>
        <w:t xml:space="preserve">в) несоответствие представленных документов и (или) заявки требованиям, указанным в </w:t>
      </w:r>
      <w:hyperlink w:anchor="P202">
        <w:r>
          <w:rPr>
            <w:color w:val="0000FF"/>
          </w:rPr>
          <w:t>пунктах 5.6</w:t>
        </w:r>
      </w:hyperlink>
      <w:r>
        <w:t xml:space="preserve"> и </w:t>
      </w:r>
      <w:hyperlink w:anchor="P226">
        <w:r>
          <w:rPr>
            <w:color w:val="0000FF"/>
          </w:rPr>
          <w:t>5.7</w:t>
        </w:r>
      </w:hyperlink>
      <w:r>
        <w:t xml:space="preserve"> настоящего Порядка;</w:t>
      </w:r>
    </w:p>
    <w:p w:rsidR="00327AAB" w:rsidRDefault="00327AAB">
      <w:pPr>
        <w:pStyle w:val="ConsPlusNormal"/>
        <w:spacing w:before="220"/>
        <w:ind w:firstLine="540"/>
        <w:jc w:val="both"/>
      </w:pPr>
      <w:r>
        <w:t>г) недостоверность информации, содержащейся в документах, представленных в составе заявки;</w:t>
      </w:r>
    </w:p>
    <w:p w:rsidR="00327AAB" w:rsidRDefault="00327AAB">
      <w:pPr>
        <w:pStyle w:val="ConsPlusNormal"/>
        <w:spacing w:before="220"/>
        <w:ind w:firstLine="540"/>
        <w:jc w:val="both"/>
      </w:pPr>
      <w:r>
        <w:t>д) подача участником конкурсного отбора заявки на предоставление гранта после даты и (или) времени, определенных для подачи заявок на предоставление гранта.</w:t>
      </w:r>
    </w:p>
    <w:p w:rsidR="00327AAB" w:rsidRDefault="00327AAB">
      <w:pPr>
        <w:pStyle w:val="ConsPlusNormal"/>
        <w:spacing w:before="220"/>
        <w:ind w:firstLine="540"/>
        <w:jc w:val="both"/>
      </w:pPr>
      <w:bookmarkStart w:id="26" w:name="P264"/>
      <w:bookmarkEnd w:id="26"/>
      <w:r>
        <w:t xml:space="preserve">6.6. Результатами предоставления грантов, соответствующими информации о мероприятиях (результатах), содержащейся в паспорте комплекса процессных мероприятий "Создание комфортной среды для ведения предпринимательской деятельности" и паспорте региональной составляющей национального проекта "Малое и среднее предпринимательство и поддержка индивидуальной предпринимательской инициативы" федерального проекта "Создание условий для легкого старта и комфортного ведения бизнеса", утвержденных протоколом управляющего совета по реализации государственной программы Самарской области экономического блока от 29.01.2024 N 1-ГП, в рамках реализации государственной </w:t>
      </w:r>
      <w:hyperlink r:id="rId58">
        <w:r>
          <w:rPr>
            <w:color w:val="0000FF"/>
          </w:rPr>
          <w:t>программы</w:t>
        </w:r>
      </w:hyperlink>
      <w:r>
        <w:t xml:space="preserve"> Самарской области "Развитие малого и среднего предпринимательства в Самарской области", утвержденной постановлением Правительства Самарской области от 25.04.2019 N 259, являются:</w:t>
      </w:r>
    </w:p>
    <w:p w:rsidR="00327AAB" w:rsidRDefault="00327AAB">
      <w:pPr>
        <w:pStyle w:val="ConsPlusNormal"/>
        <w:spacing w:before="220"/>
        <w:ind w:firstLine="540"/>
        <w:jc w:val="both"/>
      </w:pPr>
      <w:r>
        <w:t xml:space="preserve">для социального предприятия - количество лет (3 года), следующих за годом, в котором получен грант, в течение которых получатель гранта (либо его правопреемник в случаях, указанных в </w:t>
      </w:r>
      <w:hyperlink w:anchor="P380">
        <w:r>
          <w:rPr>
            <w:color w:val="0000FF"/>
          </w:rPr>
          <w:t>пункте 9.16</w:t>
        </w:r>
      </w:hyperlink>
      <w:r>
        <w:t xml:space="preserve"> настоящего Порядка) осуществляет деятельность в сфере социального предпринимательства с ежегодным подтверждением статуса социального предприятия при его соответствии условиям признания субъекта малого или среднего предпринимательства социальным предприятием в соответствии с Федеральным </w:t>
      </w:r>
      <w:hyperlink r:id="rId59">
        <w:r>
          <w:rPr>
            <w:color w:val="0000FF"/>
          </w:rPr>
          <w:t>законом</w:t>
        </w:r>
      </w:hyperlink>
      <w:r>
        <w:t xml:space="preserve"> "О развитии малого и (или) среднего предпринимательства в Российской Федерации" в срок до 1 декабря соответствующего года;</w:t>
      </w:r>
    </w:p>
    <w:p w:rsidR="00327AAB" w:rsidRDefault="00327AAB">
      <w:pPr>
        <w:pStyle w:val="ConsPlusNormal"/>
        <w:spacing w:before="220"/>
        <w:ind w:firstLine="540"/>
        <w:jc w:val="both"/>
      </w:pPr>
      <w:r>
        <w:t xml:space="preserve">для молодого предпринимателя - количество лет (3 года), следующих за годом, в котором получен грант, в течение которых получатель гранта (либо его правопреемник в случаях, указанных в </w:t>
      </w:r>
      <w:hyperlink w:anchor="P380">
        <w:r>
          <w:rPr>
            <w:color w:val="0000FF"/>
          </w:rPr>
          <w:t>пункте 9.16</w:t>
        </w:r>
      </w:hyperlink>
      <w:r>
        <w:t xml:space="preserve"> настоящего Порядка) осуществляет предпринимательскую деятельность, по состоянию на 31 декабря соответствующего года.</w:t>
      </w:r>
    </w:p>
    <w:p w:rsidR="00327AAB" w:rsidRDefault="00327AAB">
      <w:pPr>
        <w:pStyle w:val="ConsPlusNormal"/>
        <w:spacing w:before="220"/>
        <w:ind w:firstLine="540"/>
        <w:jc w:val="both"/>
      </w:pPr>
      <w:r>
        <w:t>Значение результатов предоставления гранта и точная дата их завершения устанавливаются соглашением.</w:t>
      </w:r>
    </w:p>
    <w:p w:rsidR="00327AAB" w:rsidRDefault="00327AAB">
      <w:pPr>
        <w:pStyle w:val="ConsPlusNormal"/>
        <w:spacing w:before="220"/>
        <w:ind w:firstLine="540"/>
        <w:jc w:val="both"/>
      </w:pPr>
      <w:r>
        <w:t>6.7.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w:t>
      </w:r>
    </w:p>
    <w:p w:rsidR="00327AAB" w:rsidRDefault="00327AAB">
      <w:pPr>
        <w:pStyle w:val="ConsPlusNormal"/>
        <w:spacing w:before="220"/>
        <w:ind w:firstLine="540"/>
        <w:jc w:val="both"/>
      </w:pPr>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(председательствующего на заседании комиссии) в системе "Электронный бюджет", а также размещается на едином портале не позднее рабочего дня, следующего за днем его подписания.</w:t>
      </w:r>
    </w:p>
    <w:p w:rsidR="00327AAB" w:rsidRDefault="00327AAB">
      <w:pPr>
        <w:pStyle w:val="ConsPlusNormal"/>
        <w:jc w:val="both"/>
      </w:pPr>
      <w:r>
        <w:t xml:space="preserve">(в ред. </w:t>
      </w:r>
      <w:hyperlink r:id="rId60">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6.8. В период после размещения протокола рассмотрения заявок на едином портале до </w:t>
      </w:r>
      <w:r>
        <w:lastRenderedPageBreak/>
        <w:t>формирования протокола подведения итогов конкурсного отбора проводится очное презентование бизнес-плана проекта в сфере предпринимательства участником конкурсного отбора членам комиссии.</w:t>
      </w:r>
    </w:p>
    <w:p w:rsidR="00327AAB" w:rsidRDefault="00327AAB">
      <w:pPr>
        <w:pStyle w:val="ConsPlusNormal"/>
        <w:spacing w:before="220"/>
        <w:ind w:firstLine="540"/>
        <w:jc w:val="both"/>
      </w:pPr>
      <w:r>
        <w:t>6.9. Члены комиссии рассматривают документы, представленные в составе заявки участниками конкурсного отбора, и оценивают проект, представленный участником конкурсного отбора, в срок не позднее 30 календарных дней со дня открытия доступа в системе "Электронный бюджет" для комиссии.</w:t>
      </w:r>
    </w:p>
    <w:p w:rsidR="00327AAB" w:rsidRDefault="00327AAB">
      <w:pPr>
        <w:pStyle w:val="ConsPlusNormal"/>
        <w:spacing w:before="220"/>
        <w:ind w:firstLine="540"/>
        <w:jc w:val="both"/>
      </w:pPr>
      <w:r>
        <w:t xml:space="preserve">6.10. Конкурсный отбор осуществляется по балльной системе. Члены комиссии выставляют участнику конкурсного отбора по каждому критерию конкурсного отбора соответствующий балл. По критериям конкурсного отбора для предоставления гранта, предусмотренным </w:t>
      </w:r>
      <w:hyperlink w:anchor="P279">
        <w:r>
          <w:rPr>
            <w:color w:val="0000FF"/>
          </w:rPr>
          <w:t>подпунктами 3</w:t>
        </w:r>
      </w:hyperlink>
      <w:r>
        <w:t xml:space="preserve"> и </w:t>
      </w:r>
      <w:hyperlink w:anchor="P281">
        <w:r>
          <w:rPr>
            <w:color w:val="0000FF"/>
          </w:rPr>
          <w:t>5 пункта 6.11</w:t>
        </w:r>
      </w:hyperlink>
      <w:r>
        <w:t xml:space="preserve"> настоящего Порядка, совокупный балл по каждому из них рассчитывается как среднеарифметическое значение (округленное до сотых долей после запятой) баллов, выставленных каждым членом комиссии по каждой заявке на участие в конкурсном отборе.</w:t>
      </w:r>
    </w:p>
    <w:p w:rsidR="00327AAB" w:rsidRDefault="00327AAB">
      <w:pPr>
        <w:pStyle w:val="ConsPlusNormal"/>
        <w:spacing w:before="220"/>
        <w:ind w:firstLine="540"/>
        <w:jc w:val="both"/>
      </w:pPr>
      <w:r>
        <w:t>Совокупный показатель по каждому участнику конкурсного отбора определяется суммой баллов по всем критериям конкурсного отбора.</w:t>
      </w:r>
    </w:p>
    <w:p w:rsidR="00327AAB" w:rsidRDefault="00327AAB">
      <w:pPr>
        <w:pStyle w:val="ConsPlusNormal"/>
        <w:spacing w:before="220"/>
        <w:ind w:firstLine="540"/>
        <w:jc w:val="both"/>
      </w:pPr>
      <w:r>
        <w:t>Победителями конкурсного отбора признаются участники конкурсного отбора, набравшие в сумме по результатам оценки наибольшее количество баллов, но не менее 9 баллов. Участники конкурсного отбора, набравшие менее 9 баллов, не признаются победителями и не могут претендовать на получение гранта.</w:t>
      </w:r>
    </w:p>
    <w:p w:rsidR="00327AAB" w:rsidRDefault="00327AAB">
      <w:pPr>
        <w:pStyle w:val="ConsPlusNormal"/>
        <w:spacing w:before="220"/>
        <w:ind w:firstLine="540"/>
        <w:jc w:val="both"/>
      </w:pPr>
      <w:bookmarkStart w:id="27" w:name="P276"/>
      <w:bookmarkEnd w:id="27"/>
      <w:r>
        <w:t>6.11. Оценка заявок участников конкурсного отбора осуществляется членами комиссии по балльной системе на основании следующих критериев конкурсного отбора для предоставления гранта:</w:t>
      </w:r>
    </w:p>
    <w:p w:rsidR="00327AAB" w:rsidRDefault="00327AAB">
      <w:pPr>
        <w:pStyle w:val="ConsPlusNormal"/>
        <w:spacing w:before="220"/>
        <w:ind w:firstLine="540"/>
        <w:jc w:val="both"/>
      </w:pPr>
      <w:r>
        <w:t>1) безубыточность деятельности по итогам года, предшествующего году подачи заявки на предоставление гранта;</w:t>
      </w:r>
    </w:p>
    <w:p w:rsidR="00327AAB" w:rsidRDefault="00327AAB">
      <w:pPr>
        <w:pStyle w:val="ConsPlusNormal"/>
        <w:spacing w:before="220"/>
        <w:ind w:firstLine="540"/>
        <w:jc w:val="both"/>
      </w:pPr>
      <w:bookmarkStart w:id="28" w:name="P278"/>
      <w:bookmarkEnd w:id="28"/>
      <w:r>
        <w:t>2) полнота, качество и обоснованность отражения информации о реализуемом (планируемом к реализации) проекте в бизнес-плане проекта, в том числе ориентированность в сфере деятельности согласно проекту, проектная логика: соответствие планов и расходов целям проекта и проекту в целом, а также реалистичность бюджета проекта;</w:t>
      </w:r>
    </w:p>
    <w:p w:rsidR="00327AAB" w:rsidRDefault="00327AAB">
      <w:pPr>
        <w:pStyle w:val="ConsPlusNormal"/>
        <w:spacing w:before="220"/>
        <w:ind w:firstLine="540"/>
        <w:jc w:val="both"/>
      </w:pPr>
      <w:bookmarkStart w:id="29" w:name="P279"/>
      <w:bookmarkEnd w:id="29"/>
      <w:r>
        <w:t>3) актуальность и значимость решаемой проектом проблемы (направленность целей и задач на решение социально-экономических проблем в регионе, эффект от реализации проекта);</w:t>
      </w:r>
    </w:p>
    <w:p w:rsidR="00327AAB" w:rsidRDefault="00327AAB">
      <w:pPr>
        <w:pStyle w:val="ConsPlusNormal"/>
        <w:spacing w:before="220"/>
        <w:ind w:firstLine="540"/>
        <w:jc w:val="both"/>
      </w:pPr>
      <w:r>
        <w:t xml:space="preserve">4) наличие рабочих мест (количество сотрудников, работающих по трудовым договорам; участник конкурсного отбора обеспечил занятость лиц, указанных в </w:t>
      </w:r>
      <w:hyperlink r:id="rId61">
        <w:r>
          <w:rPr>
            <w:color w:val="0000FF"/>
          </w:rPr>
          <w:t>подпунктах "к"</w:t>
        </w:r>
      </w:hyperlink>
      <w:r>
        <w:t xml:space="preserve"> и </w:t>
      </w:r>
      <w:hyperlink r:id="rId62">
        <w:r>
          <w:rPr>
            <w:color w:val="0000FF"/>
          </w:rPr>
          <w:t>"л" пункта 1 части 1 статьи 24.1</w:t>
        </w:r>
      </w:hyperlink>
      <w:r>
        <w:t xml:space="preserve"> Федерального закона от 24.07.2007 N 209-ФЗ "О развитии малого и среднего предпринимательства в Российской Федерации" (1 и более лицо));</w:t>
      </w:r>
    </w:p>
    <w:p w:rsidR="00327AAB" w:rsidRDefault="00327AAB">
      <w:pPr>
        <w:pStyle w:val="ConsPlusNormal"/>
        <w:spacing w:before="220"/>
        <w:ind w:firstLine="540"/>
        <w:jc w:val="both"/>
      </w:pPr>
      <w:bookmarkStart w:id="30" w:name="P281"/>
      <w:bookmarkEnd w:id="30"/>
      <w:r>
        <w:t>5) льготные категории участников конкурсного отбора:</w:t>
      </w:r>
    </w:p>
    <w:p w:rsidR="00327AAB" w:rsidRDefault="00327AAB">
      <w:pPr>
        <w:pStyle w:val="ConsPlusNormal"/>
        <w:spacing w:before="220"/>
        <w:ind w:firstLine="540"/>
        <w:jc w:val="both"/>
      </w:pPr>
      <w:r>
        <w:t>индивидуальный предприниматель или учредитель юридического лица является участником СВО;</w:t>
      </w:r>
    </w:p>
    <w:p w:rsidR="00327AAB" w:rsidRDefault="00327AAB">
      <w:pPr>
        <w:pStyle w:val="ConsPlusNormal"/>
        <w:spacing w:before="220"/>
        <w:ind w:firstLine="540"/>
        <w:jc w:val="both"/>
      </w:pPr>
      <w:r>
        <w:t>индивидуальный предприниматель, являющийся инвалидом.</w:t>
      </w:r>
    </w:p>
    <w:p w:rsidR="00327AAB" w:rsidRDefault="00327AAB">
      <w:pPr>
        <w:pStyle w:val="ConsPlusNormal"/>
        <w:spacing w:before="220"/>
        <w:ind w:firstLine="540"/>
        <w:jc w:val="both"/>
      </w:pPr>
      <w:r>
        <w:t xml:space="preserve">6.12. Оценка критериев конкурсного отбора, предусмотренных </w:t>
      </w:r>
      <w:hyperlink w:anchor="P278">
        <w:r>
          <w:rPr>
            <w:color w:val="0000FF"/>
          </w:rPr>
          <w:t>подпунктом 2 пункта 6.11</w:t>
        </w:r>
      </w:hyperlink>
      <w:r>
        <w:t xml:space="preserve"> настоящего Порядка, в отношении участников конкурсного отбора, не явившихся на очное личное представление проекта, не осуществляется.</w:t>
      </w:r>
    </w:p>
    <w:p w:rsidR="00327AAB" w:rsidRDefault="00327AAB">
      <w:pPr>
        <w:pStyle w:val="ConsPlusNormal"/>
        <w:spacing w:before="220"/>
        <w:ind w:firstLine="540"/>
        <w:jc w:val="both"/>
      </w:pPr>
      <w:r>
        <w:t xml:space="preserve">6.13. Члены комиссии оценивают каждую заявку исходя из наилучших условий достижения </w:t>
      </w:r>
      <w:r>
        <w:lastRenderedPageBreak/>
        <w:t xml:space="preserve">значений результатов предоставления гранта, указанных в </w:t>
      </w:r>
      <w:hyperlink w:anchor="P264">
        <w:r>
          <w:rPr>
            <w:color w:val="0000FF"/>
          </w:rPr>
          <w:t>пункте 6.6</w:t>
        </w:r>
      </w:hyperlink>
      <w:r>
        <w:t xml:space="preserve"> настоящего Порядка, и полноты и качества содержания бизнес-плана проекта в сфере предпринимательства в соответствии с критериями, указанными в </w:t>
      </w:r>
      <w:hyperlink w:anchor="P276">
        <w:r>
          <w:rPr>
            <w:color w:val="0000FF"/>
          </w:rPr>
          <w:t>пункте 6.11</w:t>
        </w:r>
      </w:hyperlink>
      <w:r>
        <w:t xml:space="preserve"> настоящего Порядка, согласно оценочному </w:t>
      </w:r>
      <w:hyperlink w:anchor="P852">
        <w:r>
          <w:rPr>
            <w:color w:val="0000FF"/>
          </w:rPr>
          <w:t>листу</w:t>
        </w:r>
      </w:hyperlink>
      <w:r>
        <w:t xml:space="preserve"> (приложение 4 к настоящему Порядку).</w:t>
      </w:r>
    </w:p>
    <w:p w:rsidR="00327AAB" w:rsidRDefault="00327AAB">
      <w:pPr>
        <w:pStyle w:val="ConsPlusNormal"/>
        <w:spacing w:before="220"/>
        <w:ind w:firstLine="540"/>
        <w:jc w:val="both"/>
      </w:pPr>
      <w:bookmarkStart w:id="31" w:name="P286"/>
      <w:bookmarkEnd w:id="31"/>
      <w:r>
        <w:t>6.14. Основаниями для отказа в предоставлении гранта участникам конкурсного отбора являются:</w:t>
      </w:r>
    </w:p>
    <w:p w:rsidR="00327AAB" w:rsidRDefault="00327AAB">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настоящим Порядком, или непредставление (представление не в полном объеме) указанных документов;</w:t>
      </w:r>
    </w:p>
    <w:p w:rsidR="00327AAB" w:rsidRDefault="00327AAB">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327AAB" w:rsidRDefault="00327AAB">
      <w:pPr>
        <w:pStyle w:val="ConsPlusNormal"/>
        <w:spacing w:before="220"/>
        <w:ind w:firstLine="540"/>
        <w:jc w:val="both"/>
      </w:pPr>
      <w:r>
        <w:t>3) проект, представленный участником конкурсного отбора, не прошел конкурсный отбор;</w:t>
      </w:r>
    </w:p>
    <w:p w:rsidR="00327AAB" w:rsidRDefault="00327AAB">
      <w:pPr>
        <w:pStyle w:val="ConsPlusNormal"/>
        <w:spacing w:before="220"/>
        <w:ind w:firstLine="540"/>
        <w:jc w:val="both"/>
      </w:pPr>
      <w:r>
        <w:t>4) неподписание участником конкурсного отбора соглашения в срок, установленный настоящим Порядком;</w:t>
      </w:r>
    </w:p>
    <w:p w:rsidR="00327AAB" w:rsidRDefault="00327AAB">
      <w:pPr>
        <w:pStyle w:val="ConsPlusNormal"/>
        <w:spacing w:before="220"/>
        <w:ind w:firstLine="540"/>
        <w:jc w:val="both"/>
      </w:pPr>
      <w:r>
        <w:t>5) указание участником конкурсного отбора в заявке на предоставление гранта неточных банковских реквизитов и непредставление участником конкурсного отбора точных банковских реквизитов в течение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327AAB" w:rsidRDefault="00327AAB">
      <w:pPr>
        <w:pStyle w:val="ConsPlusNormal"/>
        <w:spacing w:before="220"/>
        <w:ind w:firstLine="540"/>
        <w:jc w:val="both"/>
      </w:pPr>
      <w:r>
        <w:t>6) по результатам оценки заявки участник конкурсного отбора набрал менее 9 баллов.</w:t>
      </w:r>
    </w:p>
    <w:p w:rsidR="00327AAB" w:rsidRDefault="00327AAB">
      <w:pPr>
        <w:pStyle w:val="ConsPlusNormal"/>
        <w:spacing w:before="220"/>
        <w:ind w:firstLine="540"/>
        <w:jc w:val="both"/>
      </w:pPr>
      <w:r>
        <w:t>6.15. По результатам оценки заявкам участников конкурсного отбора на предоставление гранта комиссией присваиваются порядковые номера начиная с заявки на предоставление гранта первого победителя конкурсного отбора, которой присваивается порядковый номер 1.</w:t>
      </w:r>
    </w:p>
    <w:p w:rsidR="00327AAB" w:rsidRDefault="00327AAB">
      <w:pPr>
        <w:pStyle w:val="ConsPlusNormal"/>
        <w:spacing w:before="220"/>
        <w:ind w:firstLine="540"/>
        <w:jc w:val="both"/>
      </w:pPr>
      <w:r>
        <w:t>Первый номер присваивается заявке, набравшей максимальное количество баллов, далее в порядке уменьшения количества баллов. В случае равенства баллов у двух и более заявок порядковый номер в рейтинге определяется в соответствии с очередностью поступления заявок (меньший порядковый номер присваивается заявке, поступившей ранее).</w:t>
      </w:r>
    </w:p>
    <w:p w:rsidR="00327AAB" w:rsidRDefault="00327AAB">
      <w:pPr>
        <w:pStyle w:val="ConsPlusNormal"/>
        <w:spacing w:before="220"/>
        <w:ind w:firstLine="540"/>
        <w:jc w:val="both"/>
      </w:pPr>
      <w:r>
        <w:t>Комиссия формирует рейтинг заявок участников конкурсного отбора, согласно которому определяются победители конкурсного отбора.</w:t>
      </w:r>
    </w:p>
    <w:p w:rsidR="00327AAB" w:rsidRDefault="00327AAB">
      <w:pPr>
        <w:pStyle w:val="ConsPlusNormal"/>
        <w:spacing w:before="220"/>
        <w:ind w:firstLine="540"/>
        <w:jc w:val="both"/>
      </w:pPr>
      <w:r>
        <w:t>Рейтинг включает информацию об участниках конкурсного отбора, заявки на предоставление гранта которых были рассмотрены комиссией, присвоенные заявкам о предоставлении гранта значения по каждому из предусмотренных критериев оценки заявок, общая сумма набранных баллов, принятое на основании результатов оценки решение о присвоении таким заявкам порядковых номеров.</w:t>
      </w:r>
    </w:p>
    <w:p w:rsidR="00327AAB" w:rsidRDefault="00327AAB">
      <w:pPr>
        <w:pStyle w:val="ConsPlusNormal"/>
        <w:spacing w:before="220"/>
        <w:ind w:firstLine="540"/>
        <w:jc w:val="both"/>
      </w:pPr>
      <w:r>
        <w:t>Рейтинг заявок участников конкурсного отбора является приложением к протоколу подведения итогов конкурсного отбора.</w:t>
      </w:r>
    </w:p>
    <w:p w:rsidR="00327AAB" w:rsidRDefault="00327AAB">
      <w:pPr>
        <w:pStyle w:val="ConsPlusNormal"/>
        <w:spacing w:before="220"/>
        <w:ind w:firstLine="540"/>
        <w:jc w:val="both"/>
      </w:pPr>
      <w:r>
        <w:t xml:space="preserve">6.16. В целях завершения конкурсного отбора и определения победителей конкурсного отбора формируется протокол подведения итогов конкурсного отбора, включающий информацию о количестве набранных участником конкурсного отбора баллов по каждому критерию оценки, об общем количестве набранных баллов по результатам оценки заявок, о победителях конкурсного отбора с указанием размера гранта, предусмотренного им для предоставления, об отклонении заявок с указанием оснований для их отклонения, установленных </w:t>
      </w:r>
      <w:hyperlink w:anchor="P286">
        <w:r>
          <w:rPr>
            <w:color w:val="0000FF"/>
          </w:rPr>
          <w:t>пунктом 6.14</w:t>
        </w:r>
      </w:hyperlink>
      <w:r>
        <w:t xml:space="preserve"> настоящего Порядка.</w:t>
      </w:r>
    </w:p>
    <w:p w:rsidR="00327AAB" w:rsidRDefault="00327AAB">
      <w:pPr>
        <w:pStyle w:val="ConsPlusNormal"/>
        <w:spacing w:before="220"/>
        <w:ind w:firstLine="540"/>
        <w:jc w:val="both"/>
      </w:pPr>
      <w:r>
        <w:lastRenderedPageBreak/>
        <w:t>Протокол подведения итогов конкурсного отбора формируется на едином портале автоматически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комиссии (председательствующего на заседании комиссии) и всех членов комиссии, присутствующих на заседании, в системе "Электронный бюджет", а также размещается на едином портале не позднее рабочего дня, следующего за днем его подписания.</w:t>
      </w:r>
    </w:p>
    <w:p w:rsidR="00327AAB" w:rsidRDefault="00327AAB">
      <w:pPr>
        <w:pStyle w:val="ConsPlusNormal"/>
        <w:spacing w:before="220"/>
        <w:ind w:firstLine="540"/>
        <w:jc w:val="both"/>
      </w:pPr>
      <w:r>
        <w:t>На основании протокола о подведении итогов конкурсного отбора министерством готовится приказ о предоставлении грантов (об отказе в предоставлении грантов).</w:t>
      </w:r>
    </w:p>
    <w:p w:rsidR="00327AAB" w:rsidRDefault="00327AAB">
      <w:pPr>
        <w:pStyle w:val="ConsPlusNormal"/>
        <w:jc w:val="both"/>
      </w:pPr>
    </w:p>
    <w:p w:rsidR="00327AAB" w:rsidRDefault="00327AAB">
      <w:pPr>
        <w:pStyle w:val="ConsPlusTitle"/>
        <w:jc w:val="center"/>
        <w:outlineLvl w:val="1"/>
      </w:pPr>
      <w:r>
        <w:t>7. Порядок формирования конкурсной комиссии</w:t>
      </w:r>
    </w:p>
    <w:p w:rsidR="00327AAB" w:rsidRDefault="00327AAB">
      <w:pPr>
        <w:pStyle w:val="ConsPlusNormal"/>
        <w:jc w:val="both"/>
      </w:pPr>
    </w:p>
    <w:p w:rsidR="00327AAB" w:rsidRDefault="00327AAB">
      <w:pPr>
        <w:pStyle w:val="ConsPlusNormal"/>
        <w:ind w:firstLine="540"/>
        <w:jc w:val="both"/>
      </w:pPr>
      <w:r>
        <w:t>7.1. Состав и положение о конкурсной комиссии утверждаются приказом министерства.</w:t>
      </w:r>
    </w:p>
    <w:p w:rsidR="00327AAB" w:rsidRDefault="00327AAB">
      <w:pPr>
        <w:pStyle w:val="ConsPlusNormal"/>
        <w:spacing w:before="220"/>
        <w:ind w:firstLine="540"/>
        <w:jc w:val="both"/>
      </w:pPr>
      <w:r>
        <w:t>7.2. Передача (делегирование) голоса члена конкурсной комиссии другому лицу не допускается. Замена члена конкурсной комиссии производится путем внесения в состав конкурсной комиссии соответствующих изменений.</w:t>
      </w:r>
    </w:p>
    <w:p w:rsidR="00327AAB" w:rsidRDefault="00327AAB">
      <w:pPr>
        <w:pStyle w:val="ConsPlusNormal"/>
        <w:jc w:val="both"/>
      </w:pPr>
    </w:p>
    <w:p w:rsidR="00327AAB" w:rsidRDefault="00327AAB">
      <w:pPr>
        <w:pStyle w:val="ConsPlusTitle"/>
        <w:jc w:val="center"/>
        <w:outlineLvl w:val="1"/>
      </w:pPr>
      <w:r>
        <w:t>8. Порядок признания конкурсного отбора несостоявшимся,</w:t>
      </w:r>
    </w:p>
    <w:p w:rsidR="00327AAB" w:rsidRDefault="00327AAB">
      <w:pPr>
        <w:pStyle w:val="ConsPlusTitle"/>
        <w:jc w:val="center"/>
      </w:pPr>
      <w:r>
        <w:t>отмены его проведения</w:t>
      </w:r>
    </w:p>
    <w:p w:rsidR="00327AAB" w:rsidRDefault="00327AAB">
      <w:pPr>
        <w:pStyle w:val="ConsPlusNormal"/>
        <w:jc w:val="both"/>
      </w:pPr>
    </w:p>
    <w:p w:rsidR="00327AAB" w:rsidRDefault="00327AAB">
      <w:pPr>
        <w:pStyle w:val="ConsPlusNormal"/>
        <w:ind w:firstLine="540"/>
        <w:jc w:val="both"/>
      </w:pPr>
      <w:r>
        <w:t>8.1. В случае поступления в министерство в течение срока приема менее 2 заявок конкурсный отбор признается несостоявшимся.</w:t>
      </w:r>
    </w:p>
    <w:p w:rsidR="00327AAB" w:rsidRDefault="00327AAB">
      <w:pPr>
        <w:pStyle w:val="ConsPlusNormal"/>
        <w:spacing w:before="220"/>
        <w:ind w:firstLine="540"/>
        <w:jc w:val="both"/>
      </w:pPr>
      <w:r>
        <w:t>8.2. Решение о признании конкурсного отбора несостоявшимся принимается председателем конкурсной комиссии.</w:t>
      </w:r>
    </w:p>
    <w:p w:rsidR="00327AAB" w:rsidRDefault="00327AAB">
      <w:pPr>
        <w:pStyle w:val="ConsPlusNormal"/>
        <w:spacing w:before="220"/>
        <w:ind w:firstLine="540"/>
        <w:jc w:val="both"/>
      </w:pPr>
      <w:r>
        <w:t>8.3. Объявление о признании конкурсного отбора несостоявшимся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конкурсной комиссии (уполномоченного им лица), размещается на едином портале в течение 5 рабочих дней со дня окончания срока приема заявок участников конкурсного отбора.</w:t>
      </w:r>
    </w:p>
    <w:p w:rsidR="00327AAB" w:rsidRDefault="00327AAB">
      <w:pPr>
        <w:pStyle w:val="ConsPlusNormal"/>
        <w:spacing w:before="220"/>
        <w:ind w:firstLine="540"/>
        <w:jc w:val="both"/>
      </w:pPr>
      <w:r>
        <w:t xml:space="preserve">8.4. Конкурсный отбор может быть отменен только в случае возникновения обстоятельств непреодолимой силы в соответствии с </w:t>
      </w:r>
      <w:hyperlink r:id="rId63">
        <w:r>
          <w:rPr>
            <w:color w:val="0000FF"/>
          </w:rPr>
          <w:t>пунктом 3 статьи 401</w:t>
        </w:r>
      </w:hyperlink>
      <w:r>
        <w:t xml:space="preserve"> Гражданского кодекса Российской Федерации.</w:t>
      </w:r>
    </w:p>
    <w:p w:rsidR="00327AAB" w:rsidRDefault="00327AAB">
      <w:pPr>
        <w:pStyle w:val="ConsPlusNormal"/>
        <w:spacing w:before="220"/>
        <w:ind w:firstLine="540"/>
        <w:jc w:val="both"/>
      </w:pPr>
      <w:r>
        <w:t>8.5. Объявление об отмене конкурсного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председателя комиссии (заместителя председателя комиссии), размещается на едином портале и содержит информацию о причинах отмены конкурсного отбора.</w:t>
      </w:r>
    </w:p>
    <w:p w:rsidR="00327AAB" w:rsidRDefault="00327AAB">
      <w:pPr>
        <w:pStyle w:val="ConsPlusNormal"/>
        <w:spacing w:before="220"/>
        <w:ind w:firstLine="540"/>
        <w:jc w:val="both"/>
      </w:pPr>
      <w:r>
        <w:t>8.6. Участники конкурсного отбора, подавшие заявки на участие в конкурсном отборе, информируются об отмене проведения конкурсного отбора в системе "Электронный бюджет".</w:t>
      </w:r>
    </w:p>
    <w:p w:rsidR="00327AAB" w:rsidRDefault="00327AAB">
      <w:pPr>
        <w:pStyle w:val="ConsPlusNormal"/>
        <w:spacing w:before="220"/>
        <w:ind w:firstLine="540"/>
        <w:jc w:val="both"/>
      </w:pPr>
      <w:r>
        <w:t>8.7. Конкурсный отбор считается отмененным с момента размещения объявления о его отмене на едином портале.</w:t>
      </w:r>
    </w:p>
    <w:p w:rsidR="00327AAB" w:rsidRDefault="00327AAB">
      <w:pPr>
        <w:pStyle w:val="ConsPlusNormal"/>
        <w:jc w:val="both"/>
      </w:pPr>
    </w:p>
    <w:p w:rsidR="00327AAB" w:rsidRDefault="00327AAB">
      <w:pPr>
        <w:pStyle w:val="ConsPlusTitle"/>
        <w:jc w:val="center"/>
        <w:outlineLvl w:val="1"/>
      </w:pPr>
      <w:r>
        <w:t>9. Порядок распределения грантов между победителями</w:t>
      </w:r>
    </w:p>
    <w:p w:rsidR="00327AAB" w:rsidRDefault="00327AAB">
      <w:pPr>
        <w:pStyle w:val="ConsPlusTitle"/>
        <w:jc w:val="center"/>
      </w:pPr>
      <w:r>
        <w:t>конкурсного отбора и взаимодействия с победителем</w:t>
      </w:r>
    </w:p>
    <w:p w:rsidR="00327AAB" w:rsidRDefault="00327AAB">
      <w:pPr>
        <w:pStyle w:val="ConsPlusTitle"/>
        <w:jc w:val="center"/>
      </w:pPr>
      <w:r>
        <w:t>(победителями) конкурсного отбора</w:t>
      </w:r>
    </w:p>
    <w:p w:rsidR="00327AAB" w:rsidRDefault="00327AAB">
      <w:pPr>
        <w:pStyle w:val="ConsPlusNormal"/>
        <w:jc w:val="both"/>
      </w:pPr>
    </w:p>
    <w:p w:rsidR="00327AAB" w:rsidRDefault="00327AAB">
      <w:pPr>
        <w:pStyle w:val="ConsPlusNormal"/>
        <w:ind w:firstLine="540"/>
        <w:jc w:val="both"/>
      </w:pPr>
      <w:r>
        <w:t xml:space="preserve">9.1. Расчетный размер гранта определяется министерством исходя из представленных </w:t>
      </w:r>
      <w:r>
        <w:lastRenderedPageBreak/>
        <w:t xml:space="preserve">участником конкурсного отбора документов, указанных в </w:t>
      </w:r>
      <w:hyperlink w:anchor="P226">
        <w:r>
          <w:rPr>
            <w:color w:val="0000FF"/>
          </w:rPr>
          <w:t>пункте 5.7</w:t>
        </w:r>
      </w:hyperlink>
      <w:r>
        <w:t xml:space="preserve"> настоящего Порядка, с учетом объема расходов участника конкурсного отбора (V</w:t>
      </w:r>
      <w:r>
        <w:rPr>
          <w:vertAlign w:val="subscript"/>
        </w:rPr>
        <w:t>p</w:t>
      </w:r>
      <w:r>
        <w:t>) и предельной доли (уровня) софинансирования затрат (D</w:t>
      </w:r>
      <w:r>
        <w:rPr>
          <w:vertAlign w:val="subscript"/>
        </w:rPr>
        <w:t>in</w:t>
      </w:r>
      <w:r>
        <w:t>) и рассчитывается по формуле</w:t>
      </w:r>
    </w:p>
    <w:p w:rsidR="00327AAB" w:rsidRDefault="00327AAB">
      <w:pPr>
        <w:pStyle w:val="ConsPlusNormal"/>
        <w:jc w:val="both"/>
      </w:pPr>
    </w:p>
    <w:p w:rsidR="00327AAB" w:rsidRDefault="00327AAB">
      <w:pPr>
        <w:pStyle w:val="ConsPlusNormal"/>
        <w:jc w:val="center"/>
      </w:pPr>
      <w:r>
        <w:t>S</w:t>
      </w:r>
      <w:r>
        <w:rPr>
          <w:vertAlign w:val="subscript"/>
        </w:rPr>
        <w:t>гр</w:t>
      </w:r>
      <w:r>
        <w:t xml:space="preserve"> = (V</w:t>
      </w:r>
      <w:r>
        <w:rPr>
          <w:vertAlign w:val="subscript"/>
        </w:rPr>
        <w:t>p</w:t>
      </w:r>
      <w:r>
        <w:t xml:space="preserve"> x D</w:t>
      </w:r>
      <w:r>
        <w:rPr>
          <w:vertAlign w:val="subscript"/>
        </w:rPr>
        <w:t>in</w:t>
      </w:r>
      <w:r>
        <w:t>) / 100,</w:t>
      </w:r>
    </w:p>
    <w:p w:rsidR="00327AAB" w:rsidRDefault="00327AAB">
      <w:pPr>
        <w:pStyle w:val="ConsPlusNormal"/>
        <w:jc w:val="both"/>
      </w:pPr>
    </w:p>
    <w:p w:rsidR="00327AAB" w:rsidRDefault="00327AAB">
      <w:pPr>
        <w:pStyle w:val="ConsPlusNormal"/>
        <w:jc w:val="both"/>
      </w:pPr>
      <w:r>
        <w:t>где S</w:t>
      </w:r>
      <w:r>
        <w:rPr>
          <w:vertAlign w:val="subscript"/>
        </w:rPr>
        <w:t>гр</w:t>
      </w:r>
      <w:r>
        <w:t xml:space="preserve"> - размер гранта, рубли.</w:t>
      </w:r>
    </w:p>
    <w:p w:rsidR="00327AAB" w:rsidRDefault="00327AAB">
      <w:pPr>
        <w:pStyle w:val="ConsPlusNormal"/>
        <w:spacing w:before="220"/>
        <w:ind w:firstLine="540"/>
        <w:jc w:val="both"/>
      </w:pPr>
      <w:r>
        <w:t>Максимальный размер гранта не может превышать 500 тысяч рублей на одного участника конкурсного отбора. Минимальный размер гранта не может составлять менее 100 тысяч рублей;</w:t>
      </w:r>
    </w:p>
    <w:p w:rsidR="00327AAB" w:rsidRDefault="00327AAB">
      <w:pPr>
        <w:pStyle w:val="ConsPlusNormal"/>
        <w:spacing w:before="220"/>
        <w:ind w:firstLine="540"/>
        <w:jc w:val="both"/>
      </w:pPr>
      <w:r>
        <w:t>V</w:t>
      </w:r>
      <w:r>
        <w:rPr>
          <w:vertAlign w:val="subscript"/>
        </w:rPr>
        <w:t>p</w:t>
      </w:r>
      <w:r>
        <w:t xml:space="preserve"> - объем расходов участника конкурсного отбора, предусмотренных на реализацию проекта в сфере предпринимательства, рублей;</w:t>
      </w:r>
    </w:p>
    <w:p w:rsidR="00327AAB" w:rsidRDefault="00327AAB">
      <w:pPr>
        <w:pStyle w:val="ConsPlusNormal"/>
        <w:spacing w:before="220"/>
        <w:ind w:firstLine="540"/>
        <w:jc w:val="both"/>
      </w:pPr>
      <w:r>
        <w:t>D</w:t>
      </w:r>
      <w:r>
        <w:rPr>
          <w:vertAlign w:val="subscript"/>
        </w:rPr>
        <w:t>in</w:t>
      </w:r>
      <w:r>
        <w:t xml:space="preserve"> - предельная доля (уровень) софинансирования затрат участника конкурсного отбора за счет средств бюджета Самарской области, составляющая 75 процентов.</w:t>
      </w:r>
    </w:p>
    <w:p w:rsidR="00327AAB" w:rsidRDefault="00327AAB">
      <w:pPr>
        <w:pStyle w:val="ConsPlusNormal"/>
        <w:spacing w:before="220"/>
        <w:ind w:firstLine="540"/>
        <w:jc w:val="both"/>
      </w:pPr>
      <w:r>
        <w:t xml:space="preserve">Распределение грантов осуществляется министерством исходя из представленных участником конкурсного отбора документов, указанных в </w:t>
      </w:r>
      <w:hyperlink w:anchor="P226">
        <w:r>
          <w:rPr>
            <w:color w:val="0000FF"/>
          </w:rPr>
          <w:t>пункте 5.7</w:t>
        </w:r>
      </w:hyperlink>
      <w:r>
        <w:t xml:space="preserve"> настоящего Порядка, а также объема лимитов бюджетных обязательств по предоставлению грантов, утверждаемых министерству в установленном порядке как главному распорядителю бюджетных средств, и осуществляется по формуле</w:t>
      </w:r>
    </w:p>
    <w:p w:rsidR="00327AAB" w:rsidRDefault="00327AAB">
      <w:pPr>
        <w:pStyle w:val="ConsPlusNormal"/>
        <w:jc w:val="both"/>
      </w:pPr>
    </w:p>
    <w:p w:rsidR="00327AAB" w:rsidRDefault="00327AAB">
      <w:pPr>
        <w:pStyle w:val="ConsPlusNormal"/>
        <w:jc w:val="center"/>
      </w:pPr>
      <w:r>
        <w:rPr>
          <w:noProof/>
          <w:position w:val="-11"/>
        </w:rPr>
        <w:drawing>
          <wp:inline distT="0" distB="0" distL="0" distR="0">
            <wp:extent cx="244157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441575" cy="283210"/>
                    </a:xfrm>
                    <a:prstGeom prst="rect">
                      <a:avLst/>
                    </a:prstGeom>
                    <a:noFill/>
                    <a:ln>
                      <a:noFill/>
                    </a:ln>
                  </pic:spPr>
                </pic:pic>
              </a:graphicData>
            </a:graphic>
          </wp:inline>
        </w:drawing>
      </w:r>
    </w:p>
    <w:p w:rsidR="00327AAB" w:rsidRDefault="00327AAB">
      <w:pPr>
        <w:pStyle w:val="ConsPlusNormal"/>
        <w:jc w:val="both"/>
      </w:pPr>
    </w:p>
    <w:p w:rsidR="00327AAB" w:rsidRDefault="00327AAB">
      <w:pPr>
        <w:pStyle w:val="ConsPlusNormal"/>
        <w:jc w:val="both"/>
      </w:pPr>
      <w:r>
        <w:t>где V</w:t>
      </w:r>
      <w:r>
        <w:rPr>
          <w:vertAlign w:val="subscript"/>
        </w:rPr>
        <w:t>i</w:t>
      </w:r>
      <w:r>
        <w:t xml:space="preserve"> - размер субсидии, рассчитанной к предоставлению участнику конкурсного отбора на реализацию проекта в сфере предпринимательства, рублей;</w:t>
      </w:r>
    </w:p>
    <w:p w:rsidR="00327AAB" w:rsidRDefault="00327AAB">
      <w:pPr>
        <w:pStyle w:val="ConsPlusNormal"/>
        <w:spacing w:before="220"/>
        <w:ind w:firstLine="540"/>
        <w:jc w:val="both"/>
      </w:pPr>
      <w:r>
        <w:t>i - порядковый номер победителя конкурсного отбора, присвоенный конкурсной комиссией по итогам рассмотрения проекта;</w:t>
      </w:r>
    </w:p>
    <w:p w:rsidR="00327AAB" w:rsidRDefault="00327AAB">
      <w:pPr>
        <w:pStyle w:val="ConsPlusNormal"/>
        <w:spacing w:before="220"/>
        <w:ind w:firstLine="540"/>
        <w:jc w:val="both"/>
      </w:pPr>
      <w:r>
        <w:t>V</w:t>
      </w:r>
      <w:r>
        <w:rPr>
          <w:vertAlign w:val="subscript"/>
        </w:rPr>
        <w:t>LIM</w:t>
      </w:r>
      <w:r>
        <w:t xml:space="preserve"> - объем лимитов бюджетных обязательств по предоставлению грантов, утверждаемых министерству на текущий календарный год в установленном порядке как главному распорядителю бюджетных средств;</w:t>
      </w:r>
    </w:p>
    <w:p w:rsidR="00327AAB" w:rsidRDefault="00327AAB">
      <w:pPr>
        <w:pStyle w:val="ConsPlusNormal"/>
        <w:spacing w:before="220"/>
        <w:ind w:firstLine="540"/>
        <w:jc w:val="both"/>
      </w:pPr>
      <w:r>
        <w:rPr>
          <w:noProof/>
          <w:position w:val="-8"/>
        </w:rPr>
        <w:drawing>
          <wp:inline distT="0" distB="0" distL="0" distR="0">
            <wp:extent cx="42989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29895" cy="251460"/>
                    </a:xfrm>
                    <a:prstGeom prst="rect">
                      <a:avLst/>
                    </a:prstGeom>
                    <a:noFill/>
                    <a:ln>
                      <a:noFill/>
                    </a:ln>
                  </pic:spPr>
                </pic:pic>
              </a:graphicData>
            </a:graphic>
          </wp:inline>
        </w:drawing>
      </w:r>
      <w:r>
        <w:t xml:space="preserve"> - сумма всех субсидий, рассчитанных к предоставлению участникам конкурсного отбора, набравшим наибольшее количество баллов, рубли.</w:t>
      </w:r>
    </w:p>
    <w:p w:rsidR="00327AAB" w:rsidRDefault="00327AAB">
      <w:pPr>
        <w:pStyle w:val="ConsPlusNormal"/>
        <w:spacing w:before="220"/>
        <w:ind w:firstLine="540"/>
        <w:jc w:val="both"/>
      </w:pPr>
      <w:r>
        <w:t>9.2. Распределение грантов начинается с заявки первого победителя конкурсного отбора (набравшего наибольшее количество баллов), далее - в порядке убывания количества набранных баллов и возрастания порядковых номеров, присвоенных заявкам на предоставление гранта остальных участников конкурсного отбора (если количество баллов одинаковое у нескольких заявок).</w:t>
      </w:r>
    </w:p>
    <w:p w:rsidR="00327AAB" w:rsidRDefault="00327AAB">
      <w:pPr>
        <w:pStyle w:val="ConsPlusNormal"/>
        <w:spacing w:before="220"/>
        <w:ind w:firstLine="540"/>
        <w:jc w:val="both"/>
      </w:pPr>
      <w:r>
        <w:t>9.3. Если остаток лимита бюджетных обязательств, доведенных министерству на текущий финансовый год, меньше расчетной суммы гранта, запрашиваемой участником конкурсного отбора, то участнику конкурсного отбора предлагается остаток лимита бюджетных обязательств с внесением изменений в проект и в направления расходов с учетом предлагаемого остатка лимита бюджетных обязательств.</w:t>
      </w:r>
    </w:p>
    <w:p w:rsidR="00327AAB" w:rsidRDefault="00327AAB">
      <w:pPr>
        <w:pStyle w:val="ConsPlusNormal"/>
        <w:spacing w:before="220"/>
        <w:ind w:firstLine="540"/>
        <w:jc w:val="both"/>
      </w:pPr>
      <w:r>
        <w:t>В случае отказа участника конкурсного отбора от предлагаемого остатка лимита бюджетных обязательств данный остаток предлагается следующему по порядковому номеру участнику конкурсного отбора (набравшему меньшее количество баллов, чем предыдущий участник конкурсного отбора, который отказался от остатка лимита бюджетных обязательств).</w:t>
      </w:r>
    </w:p>
    <w:p w:rsidR="00327AAB" w:rsidRDefault="00327AAB">
      <w:pPr>
        <w:pStyle w:val="ConsPlusNormal"/>
        <w:spacing w:before="220"/>
        <w:ind w:firstLine="540"/>
        <w:jc w:val="both"/>
      </w:pPr>
      <w:r>
        <w:lastRenderedPageBreak/>
        <w:t xml:space="preserve">В случае согласия участника конкурсного отбора на получение гранта в размере предлагаемого остатка лимита бюджетных обязательств министерством вносятся соответствующие изменения в приказ о предоставлении грантов (об отказе в предоставлении грантов) и заключается соглашение о предоставлении гранта в порядке, предусмотренном </w:t>
      </w:r>
      <w:hyperlink w:anchor="P364">
        <w:r>
          <w:rPr>
            <w:color w:val="0000FF"/>
          </w:rPr>
          <w:t>пунктом 9.12</w:t>
        </w:r>
      </w:hyperlink>
      <w:r>
        <w:t xml:space="preserve"> настоящего Порядка.</w:t>
      </w:r>
    </w:p>
    <w:p w:rsidR="00327AAB" w:rsidRDefault="00327AAB">
      <w:pPr>
        <w:pStyle w:val="ConsPlusNormal"/>
        <w:spacing w:before="220"/>
        <w:ind w:firstLine="540"/>
        <w:jc w:val="both"/>
      </w:pPr>
      <w:r>
        <w:t>9.4. В случае увеличения в текущем году лимита бюджетных обязательств на предоставление грантов министерство в течение 10 рабочих дней со дня его доведения в установленном порядке принимает решение о предоставлении грантов в отношении участников конкурсного отбора, которым ранее было отказано в предоставлении грантов в связи с отсутствием лимита бюджетных обязательств на соответствующий финансовый год (при отсутствии иных оснований для отказа в предоставлении грантов), и направляет участнику конкурсного отбора письменное уведомление о принятом решении.</w:t>
      </w:r>
    </w:p>
    <w:p w:rsidR="00327AAB" w:rsidRDefault="00327AAB">
      <w:pPr>
        <w:pStyle w:val="ConsPlusNormal"/>
        <w:spacing w:before="220"/>
        <w:ind w:firstLine="540"/>
        <w:jc w:val="both"/>
      </w:pPr>
      <w:r>
        <w:t xml:space="preserve">В указанном случае предоставление грантов осуществляется исходя из наибольшего по значению количества баллов при условии заключения соглашения в срок, предусмотренный </w:t>
      </w:r>
      <w:hyperlink w:anchor="P355">
        <w:r>
          <w:rPr>
            <w:color w:val="0000FF"/>
          </w:rPr>
          <w:t>пунктом 9.7</w:t>
        </w:r>
      </w:hyperlink>
      <w:r>
        <w:t xml:space="preserve"> настоящего Порядка.</w:t>
      </w:r>
    </w:p>
    <w:p w:rsidR="00327AAB" w:rsidRDefault="00327AAB">
      <w:pPr>
        <w:pStyle w:val="ConsPlusNormal"/>
        <w:spacing w:before="220"/>
        <w:ind w:firstLine="540"/>
        <w:jc w:val="both"/>
      </w:pPr>
      <w:r>
        <w:t>9.5. Грант предоставляется в соответствии с соглашением, дополнительным соглашением к соглашению, заключаемыми между министерством и получателем гранта в соответствии с типовыми формами, установленными Министерством финансов Российской Федерации, в системе "Электронный бюджет".</w:t>
      </w:r>
    </w:p>
    <w:p w:rsidR="00327AAB" w:rsidRDefault="00327AAB">
      <w:pPr>
        <w:pStyle w:val="ConsPlusNormal"/>
        <w:spacing w:before="220"/>
        <w:ind w:firstLine="540"/>
        <w:jc w:val="both"/>
      </w:pPr>
      <w:r>
        <w:t>9.6. Обязательными условиями предоставления грантов, включаемыми в соглашение, являются:</w:t>
      </w:r>
    </w:p>
    <w:p w:rsidR="00327AAB" w:rsidRDefault="00327AAB">
      <w:pPr>
        <w:pStyle w:val="ConsPlusNormal"/>
        <w:spacing w:before="220"/>
        <w:ind w:firstLine="540"/>
        <w:jc w:val="both"/>
      </w:pPr>
      <w:r>
        <w:t>1)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соглашением;</w:t>
      </w:r>
    </w:p>
    <w:p w:rsidR="00327AAB" w:rsidRDefault="00327AAB">
      <w:pPr>
        <w:pStyle w:val="ConsPlusNormal"/>
        <w:spacing w:before="220"/>
        <w:ind w:firstLine="540"/>
        <w:jc w:val="both"/>
      </w:pPr>
      <w:r>
        <w:t xml:space="preserve">2) направление расходования гранта, предоставляемого в целях финансового обеспечения расходов, связанных с реализацией проекта, указанных в </w:t>
      </w:r>
      <w:hyperlink w:anchor="P86">
        <w:r>
          <w:rPr>
            <w:color w:val="0000FF"/>
          </w:rPr>
          <w:t>пункте 1.4</w:t>
        </w:r>
      </w:hyperlink>
      <w:r>
        <w:t xml:space="preserve"> настоящего Порядка;</w:t>
      </w:r>
    </w:p>
    <w:p w:rsidR="00327AAB" w:rsidRDefault="00327AAB">
      <w:pPr>
        <w:pStyle w:val="ConsPlusNormal"/>
        <w:spacing w:before="220"/>
        <w:ind w:firstLine="540"/>
        <w:jc w:val="both"/>
      </w:pPr>
      <w:r>
        <w:t>3) установление результата предоставления гранта - требования к получателю гранта о ежегодном в течение 3 лет начиная с года, следующего за годом предоставления гранта:</w:t>
      </w:r>
    </w:p>
    <w:p w:rsidR="00327AAB" w:rsidRDefault="00327AAB">
      <w:pPr>
        <w:pStyle w:val="ConsPlusNormal"/>
        <w:spacing w:before="220"/>
        <w:ind w:firstLine="540"/>
        <w:jc w:val="both"/>
      </w:pPr>
      <w:r>
        <w:t xml:space="preserve">социальному предприятию - о подтверждении им статуса социального предприятия при его соответствии условиям признания субъекта малого или среднего предпринимательства социальным предприятием в соответствии с Федеральным </w:t>
      </w:r>
      <w:hyperlink r:id="rId66">
        <w:r>
          <w:rPr>
            <w:color w:val="0000FF"/>
          </w:rPr>
          <w:t>законом</w:t>
        </w:r>
      </w:hyperlink>
      <w:r>
        <w:t>;</w:t>
      </w:r>
    </w:p>
    <w:p w:rsidR="00327AAB" w:rsidRDefault="00327AAB">
      <w:pPr>
        <w:pStyle w:val="ConsPlusNormal"/>
        <w:spacing w:before="220"/>
        <w:ind w:firstLine="540"/>
        <w:jc w:val="both"/>
      </w:pPr>
      <w:r>
        <w:t>молодому предпринимателю - о предоставлении информации о финансово-экономических показателях своей деятельности;</w:t>
      </w:r>
    </w:p>
    <w:p w:rsidR="00327AAB" w:rsidRDefault="00327AAB">
      <w:pPr>
        <w:pStyle w:val="ConsPlusNormal"/>
        <w:spacing w:before="220"/>
        <w:ind w:firstLine="540"/>
        <w:jc w:val="both"/>
      </w:pPr>
      <w:r>
        <w:t xml:space="preserve">4) согласие получателя гранта на осуществление министерством и органами государственного финансового контроля Самарской области проверок соблюдения условий и порядка его предоставления, в том числе в части достижения результатов предоставления гранта, а также необходимость включения условия о согласии лиц, получающих средства на основании договоров, заключенных с получателем гранта (далее -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соответствующих проверок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w:t>
      </w:r>
    </w:p>
    <w:p w:rsidR="00327AAB" w:rsidRDefault="00327AAB">
      <w:pPr>
        <w:pStyle w:val="ConsPlusNormal"/>
        <w:spacing w:before="220"/>
        <w:ind w:firstLine="540"/>
        <w:jc w:val="both"/>
      </w:pPr>
      <w:r>
        <w:lastRenderedPageBreak/>
        <w:t>5) запрет на приобретение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27AAB" w:rsidRDefault="00327AAB">
      <w:pPr>
        <w:pStyle w:val="ConsPlusNormal"/>
        <w:spacing w:before="220"/>
        <w:ind w:firstLine="540"/>
        <w:jc w:val="both"/>
      </w:pPr>
      <w:r>
        <w:t>6)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327AAB" w:rsidRDefault="00327AAB">
      <w:pPr>
        <w:pStyle w:val="ConsPlusNormal"/>
        <w:spacing w:before="220"/>
        <w:ind w:firstLine="540"/>
        <w:jc w:val="both"/>
      </w:pPr>
      <w:r>
        <w:t>7) установление порядка, сроков и форм отчетности о достижении значений результата предоставления гранта, а также отчетности о расходах, источником финансового обеспечения которых является грант.</w:t>
      </w:r>
    </w:p>
    <w:p w:rsidR="00327AAB" w:rsidRDefault="00327AAB">
      <w:pPr>
        <w:pStyle w:val="ConsPlusNormal"/>
        <w:spacing w:before="220"/>
        <w:ind w:firstLine="540"/>
        <w:jc w:val="both"/>
      </w:pPr>
      <w:bookmarkStart w:id="32" w:name="P355"/>
      <w:bookmarkEnd w:id="32"/>
      <w:r>
        <w:t>9.7. Победитель конкурсного отбора в течение 20 рабочих дней начиная со дня размещения протокола о подведении итогов конкурсного отбора на едином портале подписывает соглашение или направляет свои замечания.</w:t>
      </w:r>
    </w:p>
    <w:p w:rsidR="00327AAB" w:rsidRDefault="00327AAB">
      <w:pPr>
        <w:pStyle w:val="ConsPlusNormal"/>
        <w:spacing w:before="220"/>
        <w:ind w:firstLine="540"/>
        <w:jc w:val="both"/>
      </w:pPr>
      <w:r>
        <w:t>Министерство принимает решение о внесении (отклонении) соответствующих изменений в соглашение и повторно направляет на подписание соглашение.</w:t>
      </w:r>
    </w:p>
    <w:p w:rsidR="00327AAB" w:rsidRDefault="00327AAB">
      <w:pPr>
        <w:pStyle w:val="ConsPlusNormal"/>
        <w:spacing w:before="220"/>
        <w:ind w:firstLine="540"/>
        <w:jc w:val="both"/>
      </w:pPr>
      <w:bookmarkStart w:id="33" w:name="P357"/>
      <w:bookmarkEnd w:id="33"/>
      <w:r>
        <w:t>В случае если победитель конкурсного отбора в течение указанного периода не подписывает соглашение или не направляет свои предложения и замечания, победитель конкурсного отбора считается уклонившимся от заключения соглашения.</w:t>
      </w:r>
    </w:p>
    <w:p w:rsidR="00327AAB" w:rsidRDefault="00327AAB">
      <w:pPr>
        <w:pStyle w:val="ConsPlusNormal"/>
        <w:spacing w:before="220"/>
        <w:ind w:firstLine="540"/>
        <w:jc w:val="both"/>
      </w:pPr>
      <w:bookmarkStart w:id="34" w:name="P358"/>
      <w:bookmarkEnd w:id="34"/>
      <w:r>
        <w:t>9.8. Победитель конкурсного отбора вправе отказаться от заключения соглашения. При отказе победителя конкурса от заключения соглашения или уклонении от заключения соглашения решение о предоставлении гранта считается аннулированным.</w:t>
      </w:r>
    </w:p>
    <w:p w:rsidR="00327AAB" w:rsidRDefault="00327AAB">
      <w:pPr>
        <w:pStyle w:val="ConsPlusNormal"/>
        <w:spacing w:before="220"/>
        <w:ind w:firstLine="540"/>
        <w:jc w:val="both"/>
      </w:pPr>
      <w:r>
        <w:t xml:space="preserve">9.9. В случаях, предусмотренных </w:t>
      </w:r>
      <w:hyperlink w:anchor="P357">
        <w:r>
          <w:rPr>
            <w:color w:val="0000FF"/>
          </w:rPr>
          <w:t>абзацем третьим пункта 9.7</w:t>
        </w:r>
      </w:hyperlink>
      <w:r>
        <w:t xml:space="preserve"> и </w:t>
      </w:r>
      <w:hyperlink w:anchor="P358">
        <w:r>
          <w:rPr>
            <w:color w:val="0000FF"/>
          </w:rPr>
          <w:t>пунктом 9.8</w:t>
        </w:r>
      </w:hyperlink>
      <w:r>
        <w:t xml:space="preserve"> настоящего Порядка, грант предоставляется участникам конкурсного отбора в соответствии с порядковыми номерами, присвоенными заявкам на предоставление гранта, указанным в рейтинге.</w:t>
      </w:r>
    </w:p>
    <w:p w:rsidR="00327AAB" w:rsidRDefault="00327AAB">
      <w:pPr>
        <w:pStyle w:val="ConsPlusNormal"/>
        <w:spacing w:before="220"/>
        <w:ind w:firstLine="540"/>
        <w:jc w:val="both"/>
      </w:pPr>
      <w:r>
        <w:t>Право заключить соглашение предоставляется очередному участнику конкурсного отбора, о чем данный участник отбора уведомляется министерством в срок не позднее 5 рабочих дней со дня получения министерством отказа победителя конкурса от заключения с ним соглашения или со дня, следующего за днем истечения срока, установленного для подписания соглашения, соответственно.</w:t>
      </w:r>
    </w:p>
    <w:p w:rsidR="00327AAB" w:rsidRDefault="00327AAB">
      <w:pPr>
        <w:pStyle w:val="ConsPlusNormal"/>
        <w:spacing w:before="220"/>
        <w:ind w:firstLine="540"/>
        <w:jc w:val="both"/>
      </w:pPr>
      <w:r>
        <w:t>Соглашение с таким участником отбора заключается в порядке, предусмотренном для заключения соглашения с победителем конкурса.</w:t>
      </w:r>
    </w:p>
    <w:p w:rsidR="00327AAB" w:rsidRDefault="00327AAB">
      <w:pPr>
        <w:pStyle w:val="ConsPlusNormal"/>
        <w:spacing w:before="220"/>
        <w:ind w:firstLine="540"/>
        <w:jc w:val="both"/>
      </w:pPr>
      <w:r>
        <w:t xml:space="preserve">9.10. Министерство в срок, не превышающий 10 рабочих дней от даты подписания победителем конкурсного отбора соглашения, подписывает </w:t>
      </w:r>
      <w:proofErr w:type="gramStart"/>
      <w:r>
        <w:t>его</w:t>
      </w:r>
      <w:proofErr w:type="gramEnd"/>
      <w:r>
        <w:t xml:space="preserve"> со своей стороны.</w:t>
      </w:r>
    </w:p>
    <w:p w:rsidR="00327AAB" w:rsidRDefault="00327AAB">
      <w:pPr>
        <w:pStyle w:val="ConsPlusNormal"/>
        <w:spacing w:before="220"/>
        <w:ind w:firstLine="540"/>
        <w:jc w:val="both"/>
      </w:pPr>
      <w:r>
        <w:t>9.11. Грант перечисляется на расчетные счета, открытые получателями грантов, в учреждениях Центрального банка Российской Федерации или кредитных организациях не позднее 25 рабочего дня, следующего за днем подписания протокола об итогах проведения конкурсного отбора и его размещения в системе "Электронный бюджет".</w:t>
      </w:r>
    </w:p>
    <w:p w:rsidR="00327AAB" w:rsidRDefault="00327AAB">
      <w:pPr>
        <w:pStyle w:val="ConsPlusNormal"/>
        <w:spacing w:before="220"/>
        <w:ind w:firstLine="540"/>
        <w:jc w:val="both"/>
      </w:pPr>
      <w:bookmarkStart w:id="35" w:name="P364"/>
      <w:bookmarkEnd w:id="35"/>
      <w:r>
        <w:t>9.12. В случае уменьшения министерству ранее доведенных лимитов бюджетных обязательств на предоставление гранта, в целях согласования нового условия о размере гранта министерство в срок, не превышающий 10 рабочих дней со дня наступления обстоятельства, указанного в настоящем абзаце, направляет победителю конкурсного отбора дополнительное соглашение.</w:t>
      </w:r>
    </w:p>
    <w:p w:rsidR="00327AAB" w:rsidRDefault="00327AAB">
      <w:pPr>
        <w:pStyle w:val="ConsPlusNormal"/>
        <w:spacing w:before="220"/>
        <w:ind w:firstLine="540"/>
        <w:jc w:val="both"/>
      </w:pPr>
      <w:r>
        <w:lastRenderedPageBreak/>
        <w:t>Победитель конкурсного отбора в течение 20 рабочих дней, следующих за днем получения дополнительного соглашения, подписывает его или направляет мотивированный отказ в заключении дополнительного соглашения.</w:t>
      </w:r>
    </w:p>
    <w:p w:rsidR="00327AAB" w:rsidRDefault="00327AAB">
      <w:pPr>
        <w:pStyle w:val="ConsPlusNormal"/>
        <w:spacing w:before="220"/>
        <w:ind w:firstLine="540"/>
        <w:jc w:val="both"/>
      </w:pPr>
      <w:r>
        <w:t>В случае отказа победителя конкурсного отбора от подписания дополнительного соглашения или нарушения срока его подписания министерство в срок не позднее 5 рабочих дней со дня поступления такого отказа или со дня окончания срока, установленного для подписания дополнительного соглашения, направляет победителю конкурсного отбора проект дополнительного соглашения о расторжении соглашения, подписанный со стороны министерства. Победитель конкурсного отбора в течение 5 рабочих дней, следующих за днем получения дополнительного соглашения о расторжении соглашения, подписывает его в системе "Электронный бюджет".</w:t>
      </w:r>
    </w:p>
    <w:p w:rsidR="00327AAB" w:rsidRDefault="00327AAB">
      <w:pPr>
        <w:pStyle w:val="ConsPlusNormal"/>
        <w:spacing w:before="220"/>
        <w:ind w:firstLine="540"/>
        <w:jc w:val="both"/>
      </w:pPr>
      <w:r>
        <w:t xml:space="preserve">9.13. Внесение в соглашение изменений, предусматривающих ухудшение результата предоставления гранта, предусмотренного </w:t>
      </w:r>
      <w:hyperlink w:anchor="P264">
        <w:r>
          <w:rPr>
            <w:color w:val="0000FF"/>
          </w:rPr>
          <w:t>пунктом 6.6</w:t>
        </w:r>
      </w:hyperlink>
      <w:r>
        <w:t xml:space="preserve"> настоящего Порядка, не допускается в течение всего периода действия соглашения.</w:t>
      </w:r>
    </w:p>
    <w:p w:rsidR="00327AAB" w:rsidRDefault="00327AAB">
      <w:pPr>
        <w:pStyle w:val="ConsPlusNormal"/>
        <w:spacing w:before="220"/>
        <w:ind w:firstLine="540"/>
        <w:jc w:val="both"/>
      </w:pPr>
      <w:r>
        <w:t xml:space="preserve">9.14. Внесение изменений в бизнес-план проекта в сфере предпринимательства не допускается, за исключением внесения изменений в пункты 3 и 4. Внесение изменений в </w:t>
      </w:r>
      <w:hyperlink w:anchor="P611">
        <w:r>
          <w:rPr>
            <w:color w:val="0000FF"/>
          </w:rPr>
          <w:t>пункты 3</w:t>
        </w:r>
      </w:hyperlink>
      <w:r>
        <w:t xml:space="preserve"> и </w:t>
      </w:r>
      <w:hyperlink w:anchor="P618">
        <w:r>
          <w:rPr>
            <w:color w:val="0000FF"/>
          </w:rPr>
          <w:t>4</w:t>
        </w:r>
      </w:hyperlink>
      <w:r>
        <w:t xml:space="preserve"> бизнес-плана проекта в сфере предпринимательства может быть осуществлено не позднее сроков, предусмотренных </w:t>
      </w:r>
      <w:hyperlink w:anchor="P403">
        <w:r>
          <w:rPr>
            <w:color w:val="0000FF"/>
          </w:rPr>
          <w:t>пунктом 10.7</w:t>
        </w:r>
      </w:hyperlink>
      <w:r>
        <w:t xml:space="preserve"> настоящего Порядка.</w:t>
      </w:r>
    </w:p>
    <w:p w:rsidR="00327AAB" w:rsidRDefault="00327AAB">
      <w:pPr>
        <w:pStyle w:val="ConsPlusNormal"/>
        <w:spacing w:before="220"/>
        <w:ind w:firstLine="540"/>
        <w:jc w:val="both"/>
      </w:pPr>
      <w:bookmarkStart w:id="36" w:name="P369"/>
      <w:bookmarkEnd w:id="36"/>
      <w:r>
        <w:t>9.15. Дополнительное соглашение к соглашению заключается:</w:t>
      </w:r>
    </w:p>
    <w:p w:rsidR="00327AAB" w:rsidRDefault="00327AAB">
      <w:pPr>
        <w:pStyle w:val="ConsPlusNormal"/>
        <w:spacing w:before="220"/>
        <w:ind w:firstLine="540"/>
        <w:jc w:val="both"/>
      </w:pPr>
      <w:r>
        <w:t>в случае уменьшения объема бюджетных ассигнований, предусмотренных в областном бюджете на соответствующие цели, при наличии согласия получателя гранта по новым условиям;</w:t>
      </w:r>
    </w:p>
    <w:p w:rsidR="00327AAB" w:rsidRDefault="00327AAB">
      <w:pPr>
        <w:pStyle w:val="ConsPlusNormal"/>
        <w:spacing w:before="220"/>
        <w:ind w:firstLine="540"/>
        <w:jc w:val="both"/>
      </w:pPr>
      <w:r>
        <w:t>в случае изменения реквизитов получателя гранта (адреса местонахождения, расчетного или иных счетов);</w:t>
      </w:r>
    </w:p>
    <w:p w:rsidR="00327AAB" w:rsidRDefault="00327AAB">
      <w:pPr>
        <w:pStyle w:val="ConsPlusNormal"/>
        <w:spacing w:before="220"/>
        <w:ind w:firstLine="540"/>
        <w:jc w:val="both"/>
      </w:pPr>
      <w:r>
        <w:t>в случае изменения кодов бюджетной классификации;</w:t>
      </w:r>
    </w:p>
    <w:p w:rsidR="00327AAB" w:rsidRDefault="00327AAB">
      <w:pPr>
        <w:pStyle w:val="ConsPlusNormal"/>
        <w:spacing w:before="220"/>
        <w:ind w:firstLine="540"/>
        <w:jc w:val="both"/>
      </w:pPr>
      <w:r>
        <w:t>в случае исправления технических и орфографических неточностей, допущенных при заключении соглашения;</w:t>
      </w:r>
    </w:p>
    <w:p w:rsidR="00327AAB" w:rsidRDefault="00327AAB">
      <w:pPr>
        <w:pStyle w:val="ConsPlusNormal"/>
        <w:spacing w:before="220"/>
        <w:ind w:firstLine="540"/>
        <w:jc w:val="both"/>
      </w:pPr>
      <w:r>
        <w:t>в случае частичного документального подтверждения целевого расходования гранта;</w:t>
      </w:r>
    </w:p>
    <w:p w:rsidR="00327AAB" w:rsidRDefault="00327AAB">
      <w:pPr>
        <w:pStyle w:val="ConsPlusNormal"/>
        <w:spacing w:before="220"/>
        <w:ind w:firstLine="540"/>
        <w:jc w:val="both"/>
      </w:pPr>
      <w:r>
        <w:t>в случае отказа получателя гранта от расходования гранта;</w:t>
      </w:r>
    </w:p>
    <w:p w:rsidR="00327AAB" w:rsidRDefault="00327AAB">
      <w:pPr>
        <w:pStyle w:val="ConsPlusNormal"/>
        <w:spacing w:before="220"/>
        <w:ind w:firstLine="540"/>
        <w:jc w:val="both"/>
      </w:pPr>
      <w:r>
        <w:t>в случае представления получателем гранта в министерство документов, подтверждающих его нахождение в период действия соглашения на военной службе по мобилизации, или контракта о прохождении военной службы;</w:t>
      </w:r>
    </w:p>
    <w:p w:rsidR="00327AAB" w:rsidRDefault="00327AAB">
      <w:pPr>
        <w:pStyle w:val="ConsPlusNormal"/>
        <w:spacing w:before="220"/>
        <w:ind w:firstLine="540"/>
        <w:jc w:val="both"/>
      </w:pPr>
      <w:r>
        <w:t>в случае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w:t>
      </w:r>
    </w:p>
    <w:p w:rsidR="00327AAB" w:rsidRDefault="00327AAB">
      <w:pPr>
        <w:pStyle w:val="ConsPlusNormal"/>
        <w:spacing w:before="220"/>
        <w:ind w:firstLine="540"/>
        <w:jc w:val="both"/>
      </w:pPr>
      <w:r>
        <w:t>В целях заключения дополнительного соглашения к соглашению и дополнительного соглашения о расторжении соглашения получатель гранта представляет в министерство заявление. Министерство рассматривает поступившее заявление в течение 15 рабочих дней.</w:t>
      </w:r>
    </w:p>
    <w:p w:rsidR="00327AAB" w:rsidRDefault="00327AAB">
      <w:pPr>
        <w:pStyle w:val="ConsPlusNormal"/>
        <w:spacing w:before="220"/>
        <w:ind w:firstLine="540"/>
        <w:jc w:val="both"/>
      </w:pPr>
      <w:r>
        <w:t>По результатам рассмотрения данного заявления министерство заключает дополнительное соглашение к соглашению либо дополнительное соглашение о расторжении соглашения.</w:t>
      </w:r>
    </w:p>
    <w:p w:rsidR="00327AAB" w:rsidRDefault="00327AAB">
      <w:pPr>
        <w:pStyle w:val="ConsPlusNormal"/>
        <w:spacing w:before="220"/>
        <w:ind w:firstLine="540"/>
        <w:jc w:val="both"/>
      </w:pPr>
      <w:bookmarkStart w:id="37" w:name="P380"/>
      <w:bookmarkEnd w:id="37"/>
      <w:r>
        <w:t xml:space="preserve">9.16. Министерство и получатель гранта заключают дополнительное соглашение в случае </w:t>
      </w:r>
      <w:r>
        <w:lastRenderedPageBreak/>
        <w:t>реорганизации получателя гранта, являющегося юридическим лицом, в форме слияния, присоединения или преобразования в части перемены лица в обязательстве с указанием в соглашении юридического лица, являющегося правопреемником.</w:t>
      </w:r>
    </w:p>
    <w:p w:rsidR="00327AAB" w:rsidRDefault="00327AAB">
      <w:pPr>
        <w:pStyle w:val="ConsPlusNormal"/>
        <w:spacing w:before="220"/>
        <w:ind w:firstLine="540"/>
        <w:jc w:val="both"/>
      </w:pPr>
      <w:r>
        <w:t xml:space="preserve">В случае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6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 и возврате гранта в полном объеме в бюджет Самарской области, с учетом положений </w:t>
      </w:r>
      <w:hyperlink w:anchor="P413">
        <w:r>
          <w:rPr>
            <w:color w:val="0000FF"/>
          </w:rPr>
          <w:t>абзаца второго пункта 10.12</w:t>
        </w:r>
      </w:hyperlink>
      <w:r>
        <w:t xml:space="preserve"> настоящего Порядка.</w:t>
      </w:r>
    </w:p>
    <w:p w:rsidR="00327AAB" w:rsidRDefault="00327AAB">
      <w:pPr>
        <w:pStyle w:val="ConsPlusNormal"/>
        <w:spacing w:before="220"/>
        <w:ind w:firstLine="540"/>
        <w:jc w:val="both"/>
      </w:pPr>
      <w:r>
        <w:t xml:space="preserve">В случае прекращения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1">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327AAB" w:rsidRDefault="00327AAB">
      <w:pPr>
        <w:pStyle w:val="ConsPlusNormal"/>
        <w:spacing w:before="220"/>
        <w:ind w:firstLine="540"/>
        <w:jc w:val="both"/>
      </w:pPr>
      <w:r>
        <w:t>9.17. В случае изменения адреса места осуществления предпринимательской деятельности, используемого в целях реализации проекта, получатель гранта обязан уведомить министерство в письменной форме.</w:t>
      </w:r>
    </w:p>
    <w:p w:rsidR="00327AAB" w:rsidRDefault="00327AAB">
      <w:pPr>
        <w:pStyle w:val="ConsPlusNormal"/>
        <w:jc w:val="both"/>
      </w:pPr>
    </w:p>
    <w:p w:rsidR="00327AAB" w:rsidRDefault="00327AAB">
      <w:pPr>
        <w:pStyle w:val="ConsPlusTitle"/>
        <w:jc w:val="center"/>
        <w:outlineLvl w:val="1"/>
      </w:pPr>
      <w:r>
        <w:t>10. Осуществление контроля за соблюдением порядка</w:t>
      </w:r>
    </w:p>
    <w:p w:rsidR="00327AAB" w:rsidRDefault="00327AAB">
      <w:pPr>
        <w:pStyle w:val="ConsPlusTitle"/>
        <w:jc w:val="center"/>
      </w:pPr>
      <w:r>
        <w:t>и условий предоставления гранта и ответственность за их</w:t>
      </w:r>
    </w:p>
    <w:p w:rsidR="00327AAB" w:rsidRDefault="00327AAB">
      <w:pPr>
        <w:pStyle w:val="ConsPlusTitle"/>
        <w:jc w:val="center"/>
      </w:pPr>
      <w:r>
        <w:t>нарушение</w:t>
      </w:r>
    </w:p>
    <w:p w:rsidR="00327AAB" w:rsidRDefault="00327AAB">
      <w:pPr>
        <w:pStyle w:val="ConsPlusNormal"/>
        <w:jc w:val="both"/>
      </w:pPr>
    </w:p>
    <w:p w:rsidR="00327AAB" w:rsidRDefault="00327AAB">
      <w:pPr>
        <w:pStyle w:val="ConsPlusNormal"/>
        <w:ind w:firstLine="540"/>
        <w:jc w:val="both"/>
      </w:pPr>
      <w:r>
        <w:t xml:space="preserve">10.1. В отношении получателей гранта, лиц, получающих средства на основании договоров, заключенных с получателями гранта в целях исполнения обязательств по соглашению, министерством осуществляется проверка соблюдения условий и порядка предоставления гранта, в том числе в части достижения результатов его предоставления, а также проверка органами государственного финансового контроля Самарской области в соответствии со </w:t>
      </w:r>
      <w:hyperlink r:id="rId72">
        <w:r>
          <w:rPr>
            <w:color w:val="0000FF"/>
          </w:rPr>
          <w:t>статьями 268.1</w:t>
        </w:r>
      </w:hyperlink>
      <w:r>
        <w:t xml:space="preserve"> и </w:t>
      </w:r>
      <w:hyperlink r:id="rId73">
        <w:r>
          <w:rPr>
            <w:color w:val="0000FF"/>
          </w:rPr>
          <w:t>269.2</w:t>
        </w:r>
      </w:hyperlink>
      <w:r>
        <w:t xml:space="preserve"> Бюджетного кодекса Российской Федерации.</w:t>
      </w:r>
    </w:p>
    <w:p w:rsidR="00327AAB" w:rsidRDefault="00327AAB">
      <w:pPr>
        <w:pStyle w:val="ConsPlusNormal"/>
        <w:spacing w:before="220"/>
        <w:ind w:firstLine="540"/>
        <w:jc w:val="both"/>
      </w:pPr>
      <w:r>
        <w:t xml:space="preserve">10.2. Получатель гранта обязан подтвердить целевое использование средств гранта и софинансирование расходов (в размере не менее 25 процентов от размера расходов, предусмотренных на реализацию проекта, заявленного на получение гранта) путем представления в министерство документов в соответствии с </w:t>
      </w:r>
      <w:hyperlink w:anchor="P396">
        <w:r>
          <w:rPr>
            <w:color w:val="0000FF"/>
          </w:rPr>
          <w:t>пунктом 10.6</w:t>
        </w:r>
      </w:hyperlink>
      <w:r>
        <w:t xml:space="preserve"> настоящего Порядка.</w:t>
      </w:r>
    </w:p>
    <w:p w:rsidR="00327AAB" w:rsidRDefault="00327AAB">
      <w:pPr>
        <w:pStyle w:val="ConsPlusNormal"/>
        <w:spacing w:before="220"/>
        <w:ind w:firstLine="540"/>
        <w:jc w:val="both"/>
      </w:pPr>
      <w:r>
        <w:t>10.3. Для подтверждения целевого использования средств гранта и расходов получателя гранта на софинансирование проекта учитываются расходы, произведенные получателем гранта, в случае их соответствия следующим условиям:</w:t>
      </w:r>
    </w:p>
    <w:p w:rsidR="00327AAB" w:rsidRDefault="00327AAB">
      <w:pPr>
        <w:pStyle w:val="ConsPlusNormal"/>
        <w:spacing w:before="220"/>
        <w:ind w:firstLine="540"/>
        <w:jc w:val="both"/>
      </w:pPr>
      <w:r>
        <w:t xml:space="preserve">1) расходы подтверждены документально в соответствии с </w:t>
      </w:r>
      <w:hyperlink w:anchor="P396">
        <w:r>
          <w:rPr>
            <w:color w:val="0000FF"/>
          </w:rPr>
          <w:t>пунктом 10.6</w:t>
        </w:r>
      </w:hyperlink>
      <w:r>
        <w:t xml:space="preserve"> настоящего Порядка;</w:t>
      </w:r>
    </w:p>
    <w:p w:rsidR="00327AAB" w:rsidRDefault="00327AAB">
      <w:pPr>
        <w:pStyle w:val="ConsPlusNormal"/>
        <w:spacing w:before="220"/>
        <w:ind w:firstLine="540"/>
        <w:jc w:val="both"/>
      </w:pPr>
      <w:r>
        <w:t xml:space="preserve">2) расходы осуществлены по направлениям, указанным в </w:t>
      </w:r>
      <w:hyperlink w:anchor="P86">
        <w:r>
          <w:rPr>
            <w:color w:val="0000FF"/>
          </w:rPr>
          <w:t>пункте 1.4</w:t>
        </w:r>
      </w:hyperlink>
      <w:r>
        <w:t xml:space="preserve"> настоящего Порядка и проекте.</w:t>
      </w:r>
    </w:p>
    <w:p w:rsidR="00327AAB" w:rsidRDefault="00327AAB">
      <w:pPr>
        <w:pStyle w:val="ConsPlusNormal"/>
        <w:spacing w:before="220"/>
        <w:ind w:firstLine="540"/>
        <w:jc w:val="both"/>
      </w:pPr>
      <w:bookmarkStart w:id="38" w:name="P394"/>
      <w:bookmarkEnd w:id="38"/>
      <w:r>
        <w:t xml:space="preserve">10.4. Для подтверждения софинансирования получателем гранта расходов, связанных с реализацией проекта, заявленного на получение гранта, учитываются расходы, произведенные </w:t>
      </w:r>
      <w:r>
        <w:lastRenderedPageBreak/>
        <w:t xml:space="preserve">получателем гранта в период начиная с даты заключения соглашения о предоставлении гранта и не позднее 1 декабря календарного года, следующего за годом, в котором был предоставлен грант, в соответствии с </w:t>
      </w:r>
      <w:hyperlink w:anchor="P107">
        <w:r>
          <w:rPr>
            <w:color w:val="0000FF"/>
          </w:rPr>
          <w:t>пунктом 1.9</w:t>
        </w:r>
      </w:hyperlink>
      <w:r>
        <w:t xml:space="preserve"> настоящего Порядка.</w:t>
      </w:r>
    </w:p>
    <w:p w:rsidR="00327AAB" w:rsidRDefault="00327AAB">
      <w:pPr>
        <w:pStyle w:val="ConsPlusNormal"/>
        <w:spacing w:before="220"/>
        <w:ind w:firstLine="540"/>
        <w:jc w:val="both"/>
      </w:pPr>
      <w:bookmarkStart w:id="39" w:name="P395"/>
      <w:bookmarkEnd w:id="39"/>
      <w:r>
        <w:t xml:space="preserve">10.5. Для подтверждения целевого использования средств гранта учитываются расходы, произведенные получателем гранта после получения гранта и не позднее 1 декабря календарного года, следующего за годом, в котором был предоставлен грант (перечислен на счет получателя гранта), в соответствии с </w:t>
      </w:r>
      <w:hyperlink w:anchor="P107">
        <w:r>
          <w:rPr>
            <w:color w:val="0000FF"/>
          </w:rPr>
          <w:t>пунктом 1.9</w:t>
        </w:r>
      </w:hyperlink>
      <w:r>
        <w:t xml:space="preserve"> настоящего Порядка.</w:t>
      </w:r>
    </w:p>
    <w:p w:rsidR="00327AAB" w:rsidRDefault="00327AAB">
      <w:pPr>
        <w:pStyle w:val="ConsPlusNormal"/>
        <w:spacing w:before="220"/>
        <w:ind w:firstLine="540"/>
        <w:jc w:val="both"/>
      </w:pPr>
      <w:bookmarkStart w:id="40" w:name="P396"/>
      <w:bookmarkEnd w:id="40"/>
      <w:r>
        <w:t>10.6. В целях подтверждения целевого использования средств гранта и софинансирования расходов, предусмотренных проектом, получатель гранта представляет в министерство лично следующие документы:</w:t>
      </w:r>
    </w:p>
    <w:p w:rsidR="00327AAB" w:rsidRDefault="00327AAB">
      <w:pPr>
        <w:pStyle w:val="ConsPlusNormal"/>
        <w:spacing w:before="220"/>
        <w:ind w:firstLine="540"/>
        <w:jc w:val="both"/>
      </w:pPr>
      <w:r>
        <w:t>1) заверенные получателем гранта копии договоров (соглашений, контрактов) и (или) иных документов, которыми определен размер расходов получателя гранта, связанных с реализацией проекта;</w:t>
      </w:r>
    </w:p>
    <w:p w:rsidR="00327AAB" w:rsidRDefault="00327AAB">
      <w:pPr>
        <w:pStyle w:val="ConsPlusNormal"/>
        <w:spacing w:before="220"/>
        <w:ind w:firstLine="540"/>
        <w:jc w:val="both"/>
      </w:pPr>
      <w:r>
        <w:t>2) заверенные соответствующим банком копии платежных поручений, подтверждающих оплату по договорам (соглашениям, контрактам) и (или) иным документам, которыми определен размер расходов получателя гранта, связанных с реализацией проекта;</w:t>
      </w:r>
    </w:p>
    <w:p w:rsidR="00327AAB" w:rsidRDefault="00327AAB">
      <w:pPr>
        <w:pStyle w:val="ConsPlusNormal"/>
        <w:jc w:val="both"/>
      </w:pPr>
      <w:r>
        <w:t xml:space="preserve">(в ред. </w:t>
      </w:r>
      <w:hyperlink r:id="rId74">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3) заверенные получателем гранта копии документов, подтверждающих получение товаров (выполнение работ, оказание услуг), связанных с реализацией проекта, в том числе накладные, счета-фактуры, акты приема-передачи, акты выполненных работ;</w:t>
      </w:r>
    </w:p>
    <w:p w:rsidR="00327AAB" w:rsidRDefault="00327AAB">
      <w:pPr>
        <w:pStyle w:val="ConsPlusNormal"/>
        <w:spacing w:before="220"/>
        <w:ind w:firstLine="540"/>
        <w:jc w:val="both"/>
      </w:pPr>
      <w:r>
        <w:t>4) заверенные получателем гранта копии бухгалтерских документов, подтверждающих постановку на баланс приобретенного оборудования и (или) основных средств (в соответствии с применяемым режимом налогообложения);</w:t>
      </w:r>
    </w:p>
    <w:p w:rsidR="00327AAB" w:rsidRDefault="00327AAB">
      <w:pPr>
        <w:pStyle w:val="ConsPlusNormal"/>
        <w:spacing w:before="220"/>
        <w:ind w:firstLine="540"/>
        <w:jc w:val="both"/>
      </w:pPr>
      <w:r>
        <w:t>5) заверенную получателем гранта копию договора аренды, безвозмездного пользования недвижимым имуществом (земельным участком, нежилым помещением), используемым для осуществления предпринимательской деятельности, действующего в течение не менее 8 месяцев с даты подачи заявки на предоставление гранта (без учета сроков пролонгации такого договора) (если указанное имущество у участника конкурсного отбора находится на праве аренды, безвозмездного пользования), с предъявлением оригиналов указанных договоров.</w:t>
      </w:r>
    </w:p>
    <w:p w:rsidR="00327AAB" w:rsidRDefault="00327AAB">
      <w:pPr>
        <w:pStyle w:val="ConsPlusNormal"/>
        <w:spacing w:before="220"/>
        <w:ind w:firstLine="540"/>
        <w:jc w:val="both"/>
      </w:pPr>
      <w:bookmarkStart w:id="41" w:name="P403"/>
      <w:bookmarkEnd w:id="41"/>
      <w:r>
        <w:t xml:space="preserve">10.7. Получатель гранта представляет в министерство документы, указанные в </w:t>
      </w:r>
      <w:hyperlink w:anchor="P396">
        <w:r>
          <w:rPr>
            <w:color w:val="0000FF"/>
          </w:rPr>
          <w:t>пункте 10.6</w:t>
        </w:r>
      </w:hyperlink>
      <w:r>
        <w:t xml:space="preserve"> настоящего Порядка, в срок не позднее 10 рабочих дней по истечении сроков, указанных в </w:t>
      </w:r>
      <w:hyperlink w:anchor="P394">
        <w:r>
          <w:rPr>
            <w:color w:val="0000FF"/>
          </w:rPr>
          <w:t>пунктах 10.4</w:t>
        </w:r>
      </w:hyperlink>
      <w:r>
        <w:t xml:space="preserve"> и </w:t>
      </w:r>
      <w:hyperlink w:anchor="P395">
        <w:r>
          <w:rPr>
            <w:color w:val="0000FF"/>
          </w:rPr>
          <w:t>10.5</w:t>
        </w:r>
      </w:hyperlink>
      <w:r>
        <w:t xml:space="preserve"> настоящего Порядка.</w:t>
      </w:r>
    </w:p>
    <w:p w:rsidR="00327AAB" w:rsidRDefault="00327AAB">
      <w:pPr>
        <w:pStyle w:val="ConsPlusNormal"/>
        <w:spacing w:before="220"/>
        <w:ind w:firstLine="540"/>
        <w:jc w:val="both"/>
      </w:pPr>
      <w:r>
        <w:t>Документы, подтверждающие софинансирование расходов, связанных с реализацией проекта, а также документы, подтверждающие целевое использование средств гранта на реализацию проекта, получатель гранта представляет лично на бумажном носителе в министерство с сопроводительным письмом и описью представляемых документов.</w:t>
      </w:r>
    </w:p>
    <w:p w:rsidR="00327AAB" w:rsidRDefault="00327AAB">
      <w:pPr>
        <w:pStyle w:val="ConsPlusNormal"/>
        <w:spacing w:before="220"/>
        <w:ind w:firstLine="540"/>
        <w:jc w:val="both"/>
      </w:pPr>
      <w:r>
        <w:t>Ответственность за достоверность представленных в документах сведений несет получатель гранта.</w:t>
      </w:r>
    </w:p>
    <w:p w:rsidR="00327AAB" w:rsidRDefault="00327AAB">
      <w:pPr>
        <w:pStyle w:val="ConsPlusNormal"/>
        <w:spacing w:before="220"/>
        <w:ind w:firstLine="540"/>
        <w:jc w:val="both"/>
      </w:pPr>
      <w:r>
        <w:t xml:space="preserve">10.8. В случае непредставления получателем гранта документов, подтверждающих целевое использование гранта, и (или) документов, подтверждающих осуществление софинансирования в размере не менее 25 процентов от размера расходов согласно </w:t>
      </w:r>
      <w:hyperlink w:anchor="P86">
        <w:r>
          <w:rPr>
            <w:color w:val="0000FF"/>
          </w:rPr>
          <w:t>пункту 1.4</w:t>
        </w:r>
      </w:hyperlink>
      <w:r>
        <w:t xml:space="preserve"> настоящего Порядка, предусмотренных на реализацию проекта, заявленного на получение гранта, в срок не позднее 10 рабочих дней по истечении сроков, указанных в </w:t>
      </w:r>
      <w:hyperlink w:anchor="P394">
        <w:r>
          <w:rPr>
            <w:color w:val="0000FF"/>
          </w:rPr>
          <w:t>пунктах 10.4</w:t>
        </w:r>
      </w:hyperlink>
      <w:r>
        <w:t xml:space="preserve"> и </w:t>
      </w:r>
      <w:hyperlink w:anchor="P395">
        <w:r>
          <w:rPr>
            <w:color w:val="0000FF"/>
          </w:rPr>
          <w:t>10.5</w:t>
        </w:r>
      </w:hyperlink>
      <w:r>
        <w:t xml:space="preserve"> настоящего Порядка, грант в неподтвержденной части считается неиспользованным и подлежит возврату в областной бюджет в соответствии с </w:t>
      </w:r>
      <w:hyperlink w:anchor="P412">
        <w:r>
          <w:rPr>
            <w:color w:val="0000FF"/>
          </w:rPr>
          <w:t>пунктом 10.12</w:t>
        </w:r>
      </w:hyperlink>
      <w:r>
        <w:t xml:space="preserve"> настоящего Порядка.</w:t>
      </w:r>
    </w:p>
    <w:p w:rsidR="00327AAB" w:rsidRDefault="00327AAB">
      <w:pPr>
        <w:pStyle w:val="ConsPlusNormal"/>
        <w:spacing w:before="220"/>
        <w:ind w:firstLine="540"/>
        <w:jc w:val="both"/>
      </w:pPr>
      <w:r>
        <w:lastRenderedPageBreak/>
        <w:t>Министерство направляет получателю гранта в срок, не превышающий 10 рабочих дней с даты выявления частичного подтверждения расходования гранта, уведомление в виде письма о необходимости возврата неподтвержденной части гранта на лицевой счет министерства.</w:t>
      </w:r>
    </w:p>
    <w:p w:rsidR="00327AAB" w:rsidRDefault="00327AAB">
      <w:pPr>
        <w:pStyle w:val="ConsPlusNormal"/>
        <w:spacing w:before="220"/>
        <w:ind w:firstLine="540"/>
        <w:jc w:val="both"/>
      </w:pPr>
      <w:r>
        <w:t>10.9. Для подтверждения целевого использования гранта и софинансирования получателем гранта расходов, связанных с реализацией проекта, учитываются расходы, произведенные по безналичному расчету и подтвержденные соответствующими платежными поручениями.</w:t>
      </w:r>
    </w:p>
    <w:p w:rsidR="00327AAB" w:rsidRDefault="00327AAB">
      <w:pPr>
        <w:pStyle w:val="ConsPlusNormal"/>
        <w:jc w:val="both"/>
      </w:pPr>
      <w:r>
        <w:t xml:space="preserve">(в ред. </w:t>
      </w:r>
      <w:hyperlink r:id="rId75">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10.10. Для подтверждения целевого использования гранта и софинансирования получателем гранта расходов, связанных с реализацией проекта, учитываются расходы по договорам, заключенным получателем гранта с юридическим лицом (индивидуальным предпринимателем, самозанятым гражданином - плательщиком налога на профессиональный доход), за исключением аффилированных и взаимозависимых лиц.</w:t>
      </w:r>
    </w:p>
    <w:p w:rsidR="00327AAB" w:rsidRDefault="00327AAB">
      <w:pPr>
        <w:pStyle w:val="ConsPlusNormal"/>
        <w:spacing w:before="220"/>
        <w:ind w:firstLine="540"/>
        <w:jc w:val="both"/>
      </w:pPr>
      <w:r>
        <w:t>10.11. В случае осуществления получателем гранта расходов, связанных с реализацией проекта, в иностранной валюте данные расходы учитываются исходя из курса рубля к иностранной валюте, предусмотренного договором, в соответствии с которым получатель гранта приобретает (получает) товары (работы, услуги), но не выше курса рубля к иностранной валюте, установленного Центральным банком Российской Федерации на дату осуществления затрат, увеличенного на 5 процентов.</w:t>
      </w:r>
    </w:p>
    <w:p w:rsidR="00327AAB" w:rsidRDefault="00327AAB">
      <w:pPr>
        <w:pStyle w:val="ConsPlusNormal"/>
        <w:spacing w:before="220"/>
        <w:ind w:firstLine="540"/>
        <w:jc w:val="both"/>
      </w:pPr>
      <w:bookmarkStart w:id="42" w:name="P412"/>
      <w:bookmarkEnd w:id="42"/>
      <w:r>
        <w:t>10.12. При выявлении министерством или органами государственного финансового контроля Самарской области нарушения получателем гранта условий, установленных при предоставлении гранта, выявленного в том числе по фактам проверок, проведенных министерством и органами государственного финансового контроля Самарской области, министерство направляет получателю гранта в срок, не превышающий 10 рабочих дней начиная со дня установления нарушений или факта недостижения значения результата предоставления гранта, требование о необходимости возврата гранта на лицевой счет министерства в течение 10 рабочих дней со дня получения требования:</w:t>
      </w:r>
    </w:p>
    <w:p w:rsidR="00327AAB" w:rsidRDefault="00327AAB">
      <w:pPr>
        <w:pStyle w:val="ConsPlusNormal"/>
        <w:spacing w:before="220"/>
        <w:ind w:firstLine="540"/>
        <w:jc w:val="both"/>
      </w:pPr>
      <w:bookmarkStart w:id="43" w:name="P413"/>
      <w:bookmarkEnd w:id="43"/>
      <w:r>
        <w:t xml:space="preserve">в случае нарушения требований, условий и порядка предоставления гранта, недостижения получателем гранта значения результата предоставления гранта, установленного соглашением, непредставления отчетов в срок 60 календарных дней после истечения сроков их представления согласно </w:t>
      </w:r>
      <w:hyperlink w:anchor="P425">
        <w:r>
          <w:rPr>
            <w:color w:val="0000FF"/>
          </w:rPr>
          <w:t>пунктам 10.16</w:t>
        </w:r>
      </w:hyperlink>
      <w:r>
        <w:t xml:space="preserve"> - </w:t>
      </w:r>
      <w:hyperlink w:anchor="P428">
        <w:r>
          <w:rPr>
            <w:color w:val="0000FF"/>
          </w:rPr>
          <w:t>10.18</w:t>
        </w:r>
      </w:hyperlink>
      <w:r>
        <w:t xml:space="preserve"> настоящего Порядка - в полном объеме;</w:t>
      </w:r>
    </w:p>
    <w:p w:rsidR="00327AAB" w:rsidRDefault="00327AAB">
      <w:pPr>
        <w:pStyle w:val="ConsPlusNormal"/>
        <w:spacing w:before="220"/>
        <w:ind w:firstLine="540"/>
        <w:jc w:val="both"/>
      </w:pPr>
      <w:r>
        <w:t>в случае выявления факта использования средств гранта по направлениям расходов, не предусмотренным настоящим Порядком, - в размере гранта, использованного по направлениям, не предусмотренным настоящим Порядком;</w:t>
      </w:r>
    </w:p>
    <w:p w:rsidR="00327AAB" w:rsidRDefault="00327AAB">
      <w:pPr>
        <w:pStyle w:val="ConsPlusNormal"/>
        <w:spacing w:before="220"/>
        <w:ind w:firstLine="540"/>
        <w:jc w:val="both"/>
      </w:pPr>
      <w:r>
        <w:t xml:space="preserve">в случае неиспользования средств гранта в течение срока, указанного в </w:t>
      </w:r>
      <w:hyperlink w:anchor="P107">
        <w:r>
          <w:rPr>
            <w:color w:val="0000FF"/>
          </w:rPr>
          <w:t>пункте 1.9</w:t>
        </w:r>
      </w:hyperlink>
      <w:r>
        <w:t xml:space="preserve"> настоящего Порядка, - в размере неиспользованных средств гранта;</w:t>
      </w:r>
    </w:p>
    <w:p w:rsidR="00327AAB" w:rsidRDefault="00327AAB">
      <w:pPr>
        <w:pStyle w:val="ConsPlusNormal"/>
        <w:spacing w:before="220"/>
        <w:ind w:firstLine="540"/>
        <w:jc w:val="both"/>
      </w:pPr>
      <w:r>
        <w:t>в случае непредставления документов, подтверждающих целевое расходование средств гранта и софинансирования по одному или нескольким направлениям расходов, предусмотренным в бизнес-плане проекта, - в размере D</w:t>
      </w:r>
      <w:r>
        <w:rPr>
          <w:vertAlign w:val="subscript"/>
        </w:rPr>
        <w:t>in</w:t>
      </w:r>
      <w:r>
        <w:t xml:space="preserve"> (предельной доли (уровня) софинансирования затрат участника конкурсного отбора за счет средств бюджета Самарской области) суммы, предусмотренной соответствующим направлением (направлениями) расходов, на которую не представлены документы, подтверждающие целевое расходование средств.</w:t>
      </w:r>
    </w:p>
    <w:p w:rsidR="00327AAB" w:rsidRDefault="00327AAB">
      <w:pPr>
        <w:pStyle w:val="ConsPlusNormal"/>
        <w:jc w:val="both"/>
      </w:pPr>
      <w:r>
        <w:t xml:space="preserve">(в ред. </w:t>
      </w:r>
      <w:hyperlink r:id="rId76">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r>
        <w:t xml:space="preserve">В случае нарушения порядка и условий предоставления гранта, выявленного по фактам проверок, проведенных министерством и органами государственного финансового контроля Самарской области, лица, получающие средства на основании договоров, заключенных с получателем гранта в целях исполнения обязательств по соглашению, несут ответственность за </w:t>
      </w:r>
      <w:r>
        <w:lastRenderedPageBreak/>
        <w:t>ненадлежащее исполнение своих обязательств по договорам в виде возврата в областной бюджет средств, полученных на основании договоров, заключенных с получателем гранта.</w:t>
      </w:r>
    </w:p>
    <w:p w:rsidR="00327AAB" w:rsidRDefault="00327AAB">
      <w:pPr>
        <w:pStyle w:val="ConsPlusNormal"/>
        <w:spacing w:before="220"/>
        <w:ind w:firstLine="540"/>
        <w:jc w:val="both"/>
      </w:pPr>
      <w:r>
        <w:t>При этом министерство направляет не позднее 10-го рабочего дня со дня установления нарушений лицам, получающим средства на основании договоров, заключенных с получателем гранта, требование о возврате полученных средств, в котором указываются выявленные нарушения, подлежащая возврату сумма средств, сроки возврата, код бюджетной классификации Российской Федерации, по которому должен быть осуществлен возврат средств, реквизиты счета, на который должны быть перечислены средства. Размер средств, подлежащих возврату, ограничивается размером средств, в отношении которых были установлены факты нарушений. Средства подлежат возврату в доход областного бюджета не позднее 30 дней со дня получения требования.</w:t>
      </w:r>
    </w:p>
    <w:p w:rsidR="00327AAB" w:rsidRDefault="00327AAB">
      <w:pPr>
        <w:pStyle w:val="ConsPlusNormal"/>
        <w:spacing w:before="220"/>
        <w:ind w:firstLine="540"/>
        <w:jc w:val="both"/>
      </w:pPr>
      <w:r>
        <w:t>10.13. В отношении получателей грантов осуществляется проведение мониторинга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327AAB" w:rsidRDefault="00327AAB">
      <w:pPr>
        <w:pStyle w:val="ConsPlusNormal"/>
        <w:spacing w:before="220"/>
        <w:ind w:firstLine="540"/>
        <w:jc w:val="both"/>
      </w:pPr>
      <w:r>
        <w:t xml:space="preserve">Типом результата предоставления гранта, определенным в соответствии с </w:t>
      </w:r>
      <w:hyperlink r:id="rId77">
        <w:r>
          <w:rPr>
            <w:color w:val="0000FF"/>
          </w:rPr>
          <w:t>Порядком</w:t>
        </w:r>
      </w:hyperlink>
      <w:r>
        <w:t xml:space="preserve">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N 138н, является "приобретение товаров, работ, услуг".</w:t>
      </w:r>
    </w:p>
    <w:p w:rsidR="00327AAB" w:rsidRDefault="00327AAB">
      <w:pPr>
        <w:pStyle w:val="ConsPlusNormal"/>
        <w:spacing w:before="220"/>
        <w:ind w:firstLine="540"/>
        <w:jc w:val="both"/>
      </w:pPr>
      <w:r>
        <w:t xml:space="preserve">10.14. В случае невозврата средств гранта, средств, полученных на основании договоров, заключенных с получателями гранта, в сроки, установленные </w:t>
      </w:r>
      <w:hyperlink w:anchor="P412">
        <w:r>
          <w:rPr>
            <w:color w:val="0000FF"/>
          </w:rPr>
          <w:t>пунктом 10.12</w:t>
        </w:r>
      </w:hyperlink>
      <w:r>
        <w:t xml:space="preserve"> настоящего Порядка, они подлежат взысканию в порядке, установленном действующим законодательством.</w:t>
      </w:r>
    </w:p>
    <w:p w:rsidR="00327AAB" w:rsidRDefault="00327AAB">
      <w:pPr>
        <w:pStyle w:val="ConsPlusNormal"/>
        <w:spacing w:before="220"/>
        <w:ind w:firstLine="540"/>
        <w:jc w:val="both"/>
      </w:pPr>
      <w:r>
        <w:t>10.15. Отчет о достижении значений результата предоставления гранта, а также отчет о расходах, источником финансового обеспечения которых является грант, подписанные усиленной квалифицированной электронной подписью уполномоченного лица получателя гранта, представляются получателями грантов путем использования системы "Электронный бюджет" по формам, определенным типовыми формами соглашений, установленными Министерством финансов Российской Федерации. В случае отсутствия соответствующей технической возможности в системе "Электронный бюджет" отчеты представляются лично на бумажном носителе.</w:t>
      </w:r>
    </w:p>
    <w:p w:rsidR="00327AAB" w:rsidRDefault="00327AAB">
      <w:pPr>
        <w:pStyle w:val="ConsPlusNormal"/>
        <w:jc w:val="both"/>
      </w:pPr>
      <w:r>
        <w:t xml:space="preserve">(п. 10.15 в ред. </w:t>
      </w:r>
      <w:hyperlink r:id="rId78">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bookmarkStart w:id="44" w:name="P425"/>
      <w:bookmarkEnd w:id="44"/>
      <w:r>
        <w:t>10.16. Отчет о достижении значений результата предоставления гранта представляется ежеквартально до 20-го числа месяца, следующего за отчетным кварталом, в течение трех лет, следующих за годом, в котором получен грант.</w:t>
      </w:r>
    </w:p>
    <w:p w:rsidR="00327AAB" w:rsidRDefault="00327AAB">
      <w:pPr>
        <w:pStyle w:val="ConsPlusNormal"/>
        <w:spacing w:before="220"/>
        <w:ind w:firstLine="540"/>
        <w:jc w:val="both"/>
      </w:pPr>
      <w:r>
        <w:t xml:space="preserve">10.17. Отчет об осуществлении расходов, источником финансового обеспечения которых является грант, представляется ежеквартально до 20-го числа месяца, следующего за отчетным кварталом, с момента подписания соглашения за текущий год (год получения субсидии) и последующий год. В случае отсутствия технической возможности в системе "Электронный бюджет" отчеты предоставляются лично на бумажном носителе. При этом получатель гранта освобождается от обязанности представления отчета о расходах, источником финансового обеспечения которых является грант, если в предыдущем отчете представлены сведения о расходах в полном объеме в соответствии с </w:t>
      </w:r>
      <w:hyperlink w:anchor="P396">
        <w:r>
          <w:rPr>
            <w:color w:val="0000FF"/>
          </w:rPr>
          <w:t>пунктом 10.6</w:t>
        </w:r>
      </w:hyperlink>
      <w:r>
        <w:t xml:space="preserve"> настоящего Порядка на всю сумму гранта и софинансирования расходов, связанных с реализацией проекта.</w:t>
      </w:r>
    </w:p>
    <w:p w:rsidR="00327AAB" w:rsidRDefault="00327AAB">
      <w:pPr>
        <w:pStyle w:val="ConsPlusNormal"/>
        <w:jc w:val="both"/>
      </w:pPr>
      <w:r>
        <w:t xml:space="preserve">(п. 10.17 в ред. </w:t>
      </w:r>
      <w:hyperlink r:id="rId79">
        <w:r>
          <w:rPr>
            <w:color w:val="0000FF"/>
          </w:rPr>
          <w:t>Постановления</w:t>
        </w:r>
      </w:hyperlink>
      <w:r>
        <w:t xml:space="preserve"> Правительства Самарской области от 13.09.2024 N 675)</w:t>
      </w:r>
    </w:p>
    <w:p w:rsidR="00327AAB" w:rsidRDefault="00327AAB">
      <w:pPr>
        <w:pStyle w:val="ConsPlusNormal"/>
        <w:spacing w:before="220"/>
        <w:ind w:firstLine="540"/>
        <w:jc w:val="both"/>
      </w:pPr>
      <w:bookmarkStart w:id="45" w:name="P428"/>
      <w:bookmarkEnd w:id="45"/>
      <w:r>
        <w:t xml:space="preserve">10.18. Отчет о реализации плана мероприятий по достижению результатов предоставления </w:t>
      </w:r>
      <w:r>
        <w:lastRenderedPageBreak/>
        <w:t>гранта (контрольных точек) представляется получателем гранта в министерство лично на бумажном носителе либо путем использования системы "Электронный бюджет", подписанный усиленной квалифицированной электронной подписью уполномоченного лица получателя гранта, по формам и в сроки, установленные соглашением.</w:t>
      </w:r>
    </w:p>
    <w:p w:rsidR="00327AAB" w:rsidRDefault="00327AAB">
      <w:pPr>
        <w:pStyle w:val="ConsPlusNormal"/>
        <w:spacing w:before="220"/>
        <w:ind w:firstLine="540"/>
        <w:jc w:val="both"/>
      </w:pPr>
      <w:bookmarkStart w:id="46" w:name="P429"/>
      <w:bookmarkEnd w:id="46"/>
      <w:r>
        <w:t>10.19. Отчет о деятельности получателя гранта представляется получателем гранта в министерство лично на бумажном носителе по формам и в сроки, устанавливаемые соглашением.</w:t>
      </w:r>
    </w:p>
    <w:p w:rsidR="00327AAB" w:rsidRDefault="00327AAB">
      <w:pPr>
        <w:pStyle w:val="ConsPlusNormal"/>
        <w:spacing w:before="220"/>
        <w:ind w:firstLine="540"/>
        <w:jc w:val="both"/>
      </w:pPr>
      <w:r>
        <w:t xml:space="preserve">10.20. Министерство проверяет отчеты, указанные в </w:t>
      </w:r>
      <w:hyperlink w:anchor="P425">
        <w:r>
          <w:rPr>
            <w:color w:val="0000FF"/>
          </w:rPr>
          <w:t>пунктах 10.16</w:t>
        </w:r>
      </w:hyperlink>
      <w:r>
        <w:t xml:space="preserve"> - </w:t>
      </w:r>
      <w:hyperlink w:anchor="P429">
        <w:r>
          <w:rPr>
            <w:color w:val="0000FF"/>
          </w:rPr>
          <w:t>10.19</w:t>
        </w:r>
      </w:hyperlink>
      <w:r>
        <w:t xml:space="preserve"> настоящего Порядка, в течение 15 рабочих дней со дня их поступления.</w:t>
      </w:r>
    </w:p>
    <w:p w:rsidR="00327AAB" w:rsidRDefault="00327AAB">
      <w:pPr>
        <w:pStyle w:val="ConsPlusNormal"/>
        <w:spacing w:before="220"/>
        <w:ind w:firstLine="540"/>
        <w:jc w:val="both"/>
      </w:pPr>
      <w:bookmarkStart w:id="47" w:name="P431"/>
      <w:bookmarkEnd w:id="47"/>
      <w:r>
        <w:t>В случаях обнаружения ошибок и (или) несоответствия отчетов установленной форме отчеты возвращаются получателю гранта на доработку с указанием причин возврата. Срок доработки отчетности не может превышать 15 рабочих дней со дня ее возврата на доработку.</w:t>
      </w:r>
    </w:p>
    <w:p w:rsidR="00327AAB" w:rsidRDefault="00327AAB">
      <w:pPr>
        <w:pStyle w:val="ConsPlusNormal"/>
        <w:spacing w:before="220"/>
        <w:ind w:firstLine="540"/>
        <w:jc w:val="both"/>
      </w:pPr>
      <w:r>
        <w:t xml:space="preserve">В случае непредставления получателем гранта в срок, установленный </w:t>
      </w:r>
      <w:hyperlink w:anchor="P431">
        <w:r>
          <w:rPr>
            <w:color w:val="0000FF"/>
          </w:rPr>
          <w:t>абзацем вторым</w:t>
        </w:r>
      </w:hyperlink>
      <w:r>
        <w:t xml:space="preserve"> настоящего пункта, отчет считается непредставленным.</w:t>
      </w:r>
    </w:p>
    <w:p w:rsidR="00327AAB" w:rsidRDefault="00327AAB">
      <w:pPr>
        <w:pStyle w:val="ConsPlusNormal"/>
        <w:spacing w:before="220"/>
        <w:ind w:firstLine="540"/>
        <w:jc w:val="both"/>
      </w:pPr>
      <w:bookmarkStart w:id="48" w:name="P433"/>
      <w:bookmarkEnd w:id="48"/>
      <w:r>
        <w:t>10.21. 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w:t>
      </w:r>
    </w:p>
    <w:p w:rsidR="00327AAB" w:rsidRDefault="00327AAB">
      <w:pPr>
        <w:pStyle w:val="ConsPlusNormal"/>
        <w:spacing w:before="220"/>
        <w:ind w:firstLine="540"/>
        <w:jc w:val="both"/>
      </w:pPr>
      <w:r>
        <w:t xml:space="preserve">10.22. Получатель гранта представляет в министерство заявление с указанием варианта исполнения обязательств по соглашению, предусмотренного </w:t>
      </w:r>
      <w:hyperlink w:anchor="P433">
        <w:r>
          <w:rPr>
            <w:color w:val="0000FF"/>
          </w:rPr>
          <w:t>пунктом 10.21</w:t>
        </w:r>
      </w:hyperlink>
      <w:r>
        <w:t xml:space="preserve"> настоящего Порядка, а также документы, подтверждающие его нахождение в период действия соглашения на военной службе по мобилизации, или контракт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327AAB" w:rsidRDefault="00327AAB">
      <w:pPr>
        <w:pStyle w:val="ConsPlusNormal"/>
        <w:spacing w:before="220"/>
        <w:ind w:firstLine="540"/>
        <w:jc w:val="both"/>
      </w:pPr>
      <w:r>
        <w:t xml:space="preserve">Министерство рассматривает заявление и заключает дополнительное соглашение к соглашению либо дополнительное соглашение о расторжении соглашения согласно варианту исполнения обязательств, указанному в заявлении, в соответствии с </w:t>
      </w:r>
      <w:hyperlink w:anchor="P369">
        <w:r>
          <w:rPr>
            <w:color w:val="0000FF"/>
          </w:rPr>
          <w:t>пунктом 9.15</w:t>
        </w:r>
      </w:hyperlink>
      <w:r>
        <w:t xml:space="preserve"> настоящего Порядка.</w:t>
      </w: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right"/>
        <w:outlineLvl w:val="1"/>
      </w:pPr>
      <w:r>
        <w:t>Приложение 1</w:t>
      </w:r>
    </w:p>
    <w:p w:rsidR="00327AAB" w:rsidRDefault="00327AAB">
      <w:pPr>
        <w:pStyle w:val="ConsPlusNormal"/>
        <w:jc w:val="right"/>
      </w:pPr>
      <w:r>
        <w:t>к Порядку</w:t>
      </w:r>
    </w:p>
    <w:p w:rsidR="00327AAB" w:rsidRDefault="00327AAB">
      <w:pPr>
        <w:pStyle w:val="ConsPlusNormal"/>
        <w:jc w:val="right"/>
      </w:pPr>
      <w:r>
        <w:t>предоставления грантов в форме субсидий из областного</w:t>
      </w:r>
    </w:p>
    <w:p w:rsidR="00327AAB" w:rsidRDefault="00327AAB">
      <w:pPr>
        <w:pStyle w:val="ConsPlusNormal"/>
        <w:jc w:val="right"/>
      </w:pPr>
      <w:r>
        <w:t>бюджета, в том числе формируемых за счет планируемых</w:t>
      </w:r>
    </w:p>
    <w:p w:rsidR="00327AAB" w:rsidRDefault="00327AAB">
      <w:pPr>
        <w:pStyle w:val="ConsPlusNormal"/>
        <w:jc w:val="right"/>
      </w:pPr>
      <w:r>
        <w:t>к предоставлению в областной бюджет средств федерального</w:t>
      </w:r>
    </w:p>
    <w:p w:rsidR="00327AAB" w:rsidRDefault="00327AAB">
      <w:pPr>
        <w:pStyle w:val="ConsPlusNormal"/>
        <w:jc w:val="right"/>
      </w:pPr>
      <w:r>
        <w:t>бюджета, юридическим лицам (за исключением субсидий</w:t>
      </w:r>
    </w:p>
    <w:p w:rsidR="00327AAB" w:rsidRDefault="00327AAB">
      <w:pPr>
        <w:pStyle w:val="ConsPlusNormal"/>
        <w:jc w:val="right"/>
      </w:pPr>
      <w:r>
        <w:t>государственным (муниципальным) учреждениям), индивидуальным</w:t>
      </w:r>
    </w:p>
    <w:p w:rsidR="00327AAB" w:rsidRDefault="00327AAB">
      <w:pPr>
        <w:pStyle w:val="ConsPlusNormal"/>
        <w:jc w:val="right"/>
      </w:pPr>
      <w:r>
        <w:t>предпринимателям - производителям товаров, работ, услуг,</w:t>
      </w:r>
    </w:p>
    <w:p w:rsidR="00327AAB" w:rsidRDefault="00327AAB">
      <w:pPr>
        <w:pStyle w:val="ConsPlusNormal"/>
        <w:jc w:val="right"/>
      </w:pPr>
      <w:r>
        <w:t>являющимся субъектами малого и (или) среднего</w:t>
      </w:r>
    </w:p>
    <w:p w:rsidR="00327AAB" w:rsidRDefault="00327AAB">
      <w:pPr>
        <w:pStyle w:val="ConsPlusNormal"/>
        <w:jc w:val="right"/>
      </w:pPr>
      <w:r>
        <w:t>предпринимательства, включенным в реестр социальных</w:t>
      </w:r>
    </w:p>
    <w:p w:rsidR="00327AAB" w:rsidRDefault="00327AAB">
      <w:pPr>
        <w:pStyle w:val="ConsPlusNormal"/>
        <w:jc w:val="right"/>
      </w:pPr>
      <w:r>
        <w:t>предприятий, а также субъектам малого и (или) среднего</w:t>
      </w:r>
    </w:p>
    <w:p w:rsidR="00327AAB" w:rsidRDefault="00327AAB">
      <w:pPr>
        <w:pStyle w:val="ConsPlusNormal"/>
        <w:jc w:val="right"/>
      </w:pPr>
      <w:r>
        <w:t>предпринимательства, созданным физическими лицами</w:t>
      </w:r>
    </w:p>
    <w:p w:rsidR="00327AAB" w:rsidRDefault="00327AAB">
      <w:pPr>
        <w:pStyle w:val="ConsPlusNormal"/>
        <w:jc w:val="right"/>
      </w:pPr>
      <w:r>
        <w:lastRenderedPageBreak/>
        <w:t>в возрасте до 25 лет включительно</w:t>
      </w:r>
    </w:p>
    <w:p w:rsidR="00327AAB" w:rsidRDefault="00327AAB">
      <w:pPr>
        <w:pStyle w:val="ConsPlusNormal"/>
        <w:jc w:val="both"/>
      </w:pPr>
    </w:p>
    <w:p w:rsidR="00327AAB" w:rsidRDefault="00327AAB">
      <w:pPr>
        <w:pStyle w:val="ConsPlusNormal"/>
        <w:jc w:val="center"/>
      </w:pPr>
      <w:bookmarkStart w:id="49" w:name="P455"/>
      <w:bookmarkEnd w:id="49"/>
      <w:r>
        <w:t>АНКЕТА</w:t>
      </w:r>
    </w:p>
    <w:p w:rsidR="00327AAB" w:rsidRDefault="00327AAB">
      <w:pPr>
        <w:pStyle w:val="ConsPlusNormal"/>
        <w:jc w:val="center"/>
      </w:pPr>
      <w:r>
        <w:t>СУБЪЕКТА МАЛОГО ИЛИ СРЕДНЕГО ПРЕДПРИНИМАТЕЛЬСТВА,</w:t>
      </w:r>
    </w:p>
    <w:p w:rsidR="00327AAB" w:rsidRDefault="00327AAB">
      <w:pPr>
        <w:pStyle w:val="ConsPlusNormal"/>
        <w:jc w:val="center"/>
      </w:pPr>
      <w:r>
        <w:t>ОСУЩЕСТВЛЯЮЩЕГО ДЕЯТЕЛЬНОСТЬ В СФЕРЕ СОЦИАЛЬНОГО</w:t>
      </w:r>
    </w:p>
    <w:p w:rsidR="00327AAB" w:rsidRDefault="00327AAB">
      <w:pPr>
        <w:pStyle w:val="ConsPlusNormal"/>
        <w:jc w:val="center"/>
      </w:pPr>
      <w:r>
        <w:t>ПРЕДПРИНИМАТЕЛЬСТВА</w:t>
      </w:r>
    </w:p>
    <w:p w:rsidR="00327AAB" w:rsidRDefault="00327AA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080"/>
        <w:gridCol w:w="3005"/>
      </w:tblGrid>
      <w:tr w:rsidR="00327AAB">
        <w:tc>
          <w:tcPr>
            <w:tcW w:w="794" w:type="dxa"/>
            <w:tcBorders>
              <w:top w:val="single" w:sz="4" w:space="0" w:color="auto"/>
              <w:bottom w:val="single" w:sz="4" w:space="0" w:color="auto"/>
            </w:tcBorders>
          </w:tcPr>
          <w:p w:rsidR="00327AAB" w:rsidRDefault="00327AAB">
            <w:pPr>
              <w:pStyle w:val="ConsPlusNormal"/>
              <w:jc w:val="center"/>
            </w:pPr>
            <w:r>
              <w:t>N п/п</w:t>
            </w:r>
          </w:p>
        </w:tc>
        <w:tc>
          <w:tcPr>
            <w:tcW w:w="5080" w:type="dxa"/>
            <w:tcBorders>
              <w:top w:val="single" w:sz="4" w:space="0" w:color="auto"/>
              <w:bottom w:val="single" w:sz="4" w:space="0" w:color="auto"/>
            </w:tcBorders>
          </w:tcPr>
          <w:p w:rsidR="00327AAB" w:rsidRDefault="00327AAB">
            <w:pPr>
              <w:pStyle w:val="ConsPlusNormal"/>
              <w:jc w:val="center"/>
            </w:pPr>
            <w:r>
              <w:t>Наименование критерия</w:t>
            </w:r>
          </w:p>
        </w:tc>
        <w:tc>
          <w:tcPr>
            <w:tcW w:w="3005" w:type="dxa"/>
            <w:tcBorders>
              <w:top w:val="single" w:sz="4" w:space="0" w:color="auto"/>
              <w:bottom w:val="single" w:sz="4" w:space="0" w:color="auto"/>
            </w:tcBorders>
          </w:tcPr>
          <w:p w:rsidR="00327AAB" w:rsidRDefault="00327AAB">
            <w:pPr>
              <w:pStyle w:val="ConsPlusNormal"/>
              <w:jc w:val="center"/>
            </w:pPr>
            <w:r>
              <w:t>Описание критерия</w:t>
            </w:r>
          </w:p>
        </w:tc>
      </w:tr>
      <w:tr w:rsidR="00327AAB">
        <w:tblPrEx>
          <w:tblBorders>
            <w:left w:val="none" w:sz="0" w:space="0" w:color="auto"/>
            <w:right w:val="none" w:sz="0" w:space="0" w:color="auto"/>
            <w:insideH w:val="none" w:sz="0" w:space="0" w:color="auto"/>
            <w:insideV w:val="none" w:sz="0" w:space="0" w:color="auto"/>
          </w:tblBorders>
        </w:tblPrEx>
        <w:tc>
          <w:tcPr>
            <w:tcW w:w="8879" w:type="dxa"/>
            <w:gridSpan w:val="3"/>
            <w:tcBorders>
              <w:top w:val="single" w:sz="4" w:space="0" w:color="auto"/>
              <w:left w:val="nil"/>
              <w:bottom w:val="nil"/>
              <w:right w:val="nil"/>
            </w:tcBorders>
          </w:tcPr>
          <w:p w:rsidR="00327AAB" w:rsidRDefault="00327AAB">
            <w:pPr>
              <w:pStyle w:val="ConsPlusNormal"/>
              <w:jc w:val="center"/>
              <w:outlineLvl w:val="2"/>
            </w:pPr>
            <w:r>
              <w:t>Блок I</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1.1.</w:t>
            </w:r>
          </w:p>
        </w:tc>
        <w:tc>
          <w:tcPr>
            <w:tcW w:w="5080" w:type="dxa"/>
            <w:tcBorders>
              <w:top w:val="nil"/>
              <w:left w:val="nil"/>
              <w:bottom w:val="nil"/>
              <w:right w:val="nil"/>
            </w:tcBorders>
          </w:tcPr>
          <w:p w:rsidR="00327AAB" w:rsidRDefault="00327AAB">
            <w:pPr>
              <w:pStyle w:val="ConsPlusNormal"/>
              <w:jc w:val="both"/>
            </w:pPr>
            <w:r>
              <w:t>Наименование субъекта малого или среднего предпринимательства</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1.2.</w:t>
            </w:r>
          </w:p>
        </w:tc>
        <w:tc>
          <w:tcPr>
            <w:tcW w:w="5080" w:type="dxa"/>
            <w:tcBorders>
              <w:top w:val="nil"/>
              <w:left w:val="nil"/>
              <w:bottom w:val="nil"/>
              <w:right w:val="nil"/>
            </w:tcBorders>
          </w:tcPr>
          <w:p w:rsidR="00327AAB" w:rsidRDefault="00327AAB">
            <w:pPr>
              <w:pStyle w:val="ConsPlusNormal"/>
              <w:jc w:val="both"/>
            </w:pPr>
            <w:r>
              <w:t>Местонахождение (юридический и фактический адрес)</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1.3.</w:t>
            </w:r>
          </w:p>
        </w:tc>
        <w:tc>
          <w:tcPr>
            <w:tcW w:w="5080" w:type="dxa"/>
            <w:tcBorders>
              <w:top w:val="nil"/>
              <w:left w:val="nil"/>
              <w:bottom w:val="nil"/>
              <w:right w:val="nil"/>
            </w:tcBorders>
          </w:tcPr>
          <w:p w:rsidR="00327AAB" w:rsidRDefault="00327AAB">
            <w:pPr>
              <w:pStyle w:val="ConsPlusNormal"/>
              <w:jc w:val="both"/>
            </w:pPr>
            <w:r>
              <w:t>Дата государственной регистрации субъекта малого или среднего предпринимательства</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1.4.</w:t>
            </w:r>
          </w:p>
        </w:tc>
        <w:tc>
          <w:tcPr>
            <w:tcW w:w="5080" w:type="dxa"/>
            <w:tcBorders>
              <w:top w:val="nil"/>
              <w:left w:val="nil"/>
              <w:bottom w:val="nil"/>
              <w:right w:val="nil"/>
            </w:tcBorders>
          </w:tcPr>
          <w:p w:rsidR="00327AAB" w:rsidRDefault="00327AAB">
            <w:pPr>
              <w:pStyle w:val="ConsPlusNormal"/>
              <w:jc w:val="both"/>
            </w:pPr>
            <w:r>
              <w:t>Учредители (Ф.И.О., контактный телефон)</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1.5.</w:t>
            </w:r>
          </w:p>
        </w:tc>
        <w:tc>
          <w:tcPr>
            <w:tcW w:w="5080" w:type="dxa"/>
            <w:tcBorders>
              <w:top w:val="nil"/>
              <w:left w:val="nil"/>
              <w:bottom w:val="nil"/>
              <w:right w:val="nil"/>
            </w:tcBorders>
          </w:tcPr>
          <w:p w:rsidR="00327AAB" w:rsidRDefault="00327AAB">
            <w:pPr>
              <w:pStyle w:val="ConsPlusNormal"/>
              <w:jc w:val="both"/>
            </w:pPr>
            <w:r>
              <w:t>Руководители субъекта малого или среднего предпринимательства (должность, Ф.И.О., контактный телефон)</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1.6.</w:t>
            </w:r>
          </w:p>
        </w:tc>
        <w:tc>
          <w:tcPr>
            <w:tcW w:w="5080" w:type="dxa"/>
            <w:tcBorders>
              <w:top w:val="nil"/>
              <w:left w:val="nil"/>
              <w:bottom w:val="nil"/>
              <w:right w:val="nil"/>
            </w:tcBorders>
          </w:tcPr>
          <w:p w:rsidR="00327AAB" w:rsidRDefault="00327AAB">
            <w:pPr>
              <w:pStyle w:val="ConsPlusNormal"/>
              <w:jc w:val="both"/>
            </w:pPr>
            <w:r>
              <w:t>Среднесписочная численность работников (за исключением индивидуального предпринимателя) за предшествующий календарный год</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1.7.</w:t>
            </w:r>
          </w:p>
        </w:tc>
        <w:tc>
          <w:tcPr>
            <w:tcW w:w="5080" w:type="dxa"/>
            <w:tcBorders>
              <w:top w:val="nil"/>
              <w:left w:val="nil"/>
              <w:bottom w:val="nil"/>
              <w:right w:val="nil"/>
            </w:tcBorders>
          </w:tcPr>
          <w:p w:rsidR="00327AAB" w:rsidRDefault="00327AAB">
            <w:pPr>
              <w:pStyle w:val="ConsPlusNormal"/>
              <w:jc w:val="both"/>
            </w:pPr>
            <w:r>
              <w:t>Размер полученного дохода за предшествующий календарный год в соответствии с налоговой отчетностью за соответствующий период, рублей</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1.8.</w:t>
            </w:r>
          </w:p>
        </w:tc>
        <w:tc>
          <w:tcPr>
            <w:tcW w:w="5080" w:type="dxa"/>
            <w:tcBorders>
              <w:top w:val="nil"/>
              <w:left w:val="nil"/>
              <w:bottom w:val="nil"/>
              <w:right w:val="nil"/>
            </w:tcBorders>
          </w:tcPr>
          <w:p w:rsidR="00327AAB" w:rsidRDefault="00327AAB">
            <w:pPr>
              <w:pStyle w:val="ConsPlusNormal"/>
              <w:jc w:val="both"/>
            </w:pPr>
            <w:r>
              <w:t>Размер чистой прибыли (убытка) за предшествующий календарный год в соответствии с налоговой отчетностью за соответствующий период, рублей</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1.9.</w:t>
            </w:r>
          </w:p>
        </w:tc>
        <w:tc>
          <w:tcPr>
            <w:tcW w:w="5080" w:type="dxa"/>
            <w:tcBorders>
              <w:top w:val="nil"/>
              <w:left w:val="nil"/>
              <w:bottom w:val="nil"/>
              <w:right w:val="nil"/>
            </w:tcBorders>
          </w:tcPr>
          <w:p w:rsidR="00327AAB" w:rsidRDefault="00327AAB">
            <w:pPr>
              <w:pStyle w:val="ConsPlusNormal"/>
              <w:jc w:val="both"/>
            </w:pPr>
            <w:r>
              <w:t>Информация о получении мер финансовой государственной поддержки (на возвратной и безвозвратной основе) за период двух лет, предшествующих году подачи заявки на предоставление гранта</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1.10.</w:t>
            </w:r>
          </w:p>
        </w:tc>
        <w:tc>
          <w:tcPr>
            <w:tcW w:w="5080" w:type="dxa"/>
            <w:tcBorders>
              <w:top w:val="nil"/>
              <w:left w:val="nil"/>
              <w:bottom w:val="nil"/>
              <w:right w:val="nil"/>
            </w:tcBorders>
          </w:tcPr>
          <w:p w:rsidR="00327AAB" w:rsidRDefault="00327AAB">
            <w:pPr>
              <w:pStyle w:val="ConsPlusNormal"/>
              <w:jc w:val="both"/>
            </w:pPr>
            <w:r>
              <w:t>Информация о недвижимом имуществе, используемом для осуществления деятельности в сфере социального предпринимательства по заявленному направлению (здание, помещение, земельный участок и т.д.)</w:t>
            </w:r>
          </w:p>
        </w:tc>
        <w:tc>
          <w:tcPr>
            <w:tcW w:w="3005"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адрес, площадь, направление использования объекта недвижимости;</w:t>
            </w:r>
          </w:p>
          <w:p w:rsidR="00327AAB" w:rsidRDefault="00327AAB">
            <w:pPr>
              <w:pStyle w:val="ConsPlusNormal"/>
              <w:jc w:val="both"/>
            </w:pPr>
            <w:r>
              <w:t>основание пользования (аренда, собственность);</w:t>
            </w:r>
          </w:p>
          <w:p w:rsidR="00327AAB" w:rsidRDefault="00327AAB">
            <w:pPr>
              <w:pStyle w:val="ConsPlusNormal"/>
              <w:jc w:val="both"/>
            </w:pPr>
            <w:r>
              <w:t xml:space="preserve">арендодатель, дата и срок договора аренды и (или) реквизиты документа на право собственности объекта </w:t>
            </w:r>
            <w:r>
              <w:lastRenderedPageBreak/>
              <w:t>недвижимости;</w:t>
            </w:r>
          </w:p>
          <w:p w:rsidR="00327AAB" w:rsidRDefault="00327AAB">
            <w:pPr>
              <w:pStyle w:val="ConsPlusNormal"/>
              <w:jc w:val="both"/>
            </w:pPr>
            <w:r>
              <w:t>наличие обременений, ограничений на используемый объект недвижимости</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lastRenderedPageBreak/>
              <w:t>1.11.</w:t>
            </w:r>
          </w:p>
        </w:tc>
        <w:tc>
          <w:tcPr>
            <w:tcW w:w="5080" w:type="dxa"/>
            <w:tcBorders>
              <w:top w:val="nil"/>
              <w:left w:val="nil"/>
              <w:bottom w:val="nil"/>
              <w:right w:val="nil"/>
            </w:tcBorders>
          </w:tcPr>
          <w:p w:rsidR="00327AAB" w:rsidRDefault="00327AAB">
            <w:pPr>
              <w:pStyle w:val="ConsPlusNormal"/>
              <w:jc w:val="both"/>
            </w:pPr>
            <w:r>
              <w:t>Краткое описание текущей деятельности в сфере социального предпринимательства</w:t>
            </w:r>
          </w:p>
        </w:tc>
        <w:tc>
          <w:tcPr>
            <w:tcW w:w="3005"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направление деятельности;</w:t>
            </w:r>
          </w:p>
          <w:p w:rsidR="00327AAB" w:rsidRDefault="00327AAB">
            <w:pPr>
              <w:pStyle w:val="ConsPlusNormal"/>
              <w:jc w:val="both"/>
            </w:pPr>
            <w:r>
              <w:t>целевая группа, на удовлетворение потребностей которой направлена деятельность;</w:t>
            </w:r>
          </w:p>
          <w:p w:rsidR="00327AAB" w:rsidRDefault="00327AAB">
            <w:pPr>
              <w:pStyle w:val="ConsPlusNormal"/>
              <w:jc w:val="both"/>
            </w:pPr>
            <w:r>
              <w:t>социальная задача, решаемая в ходе осуществления деятельности;</w:t>
            </w:r>
          </w:p>
          <w:p w:rsidR="00327AAB" w:rsidRDefault="00327AAB">
            <w:pPr>
              <w:pStyle w:val="ConsPlusNormal"/>
              <w:jc w:val="both"/>
            </w:pPr>
            <w:r>
              <w:t>уникальность деятельности (в случае наличия);</w:t>
            </w:r>
          </w:p>
          <w:p w:rsidR="00327AAB" w:rsidRDefault="00327AAB">
            <w:pPr>
              <w:pStyle w:val="ConsPlusNormal"/>
              <w:jc w:val="both"/>
            </w:pPr>
            <w:r>
              <w:t>преимущества деятельности (в случае наличия);</w:t>
            </w:r>
          </w:p>
          <w:p w:rsidR="00327AAB" w:rsidRDefault="00327AAB">
            <w:pPr>
              <w:pStyle w:val="ConsPlusNormal"/>
              <w:jc w:val="both"/>
            </w:pPr>
            <w:r>
              <w:t>оборудование, технические средства, инвентарь, используемые для достижения целей;</w:t>
            </w:r>
          </w:p>
          <w:p w:rsidR="00327AAB" w:rsidRDefault="00327AAB">
            <w:pPr>
              <w:pStyle w:val="ConsPlusNormal"/>
              <w:jc w:val="both"/>
            </w:pPr>
            <w:r>
              <w:t>профиль (специализация) занятых специалистов</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1.12.</w:t>
            </w:r>
          </w:p>
        </w:tc>
        <w:tc>
          <w:tcPr>
            <w:tcW w:w="5080" w:type="dxa"/>
            <w:tcBorders>
              <w:top w:val="nil"/>
              <w:left w:val="nil"/>
              <w:bottom w:val="nil"/>
              <w:right w:val="nil"/>
            </w:tcBorders>
          </w:tcPr>
          <w:p w:rsidR="00327AAB" w:rsidRDefault="00327AAB">
            <w:pPr>
              <w:pStyle w:val="ConsPlusNormal"/>
              <w:jc w:val="both"/>
            </w:pPr>
            <w:r>
              <w:t>Сведения о лицензии</w:t>
            </w:r>
          </w:p>
          <w:p w:rsidR="00327AAB" w:rsidRDefault="00327AAB">
            <w:pPr>
              <w:pStyle w:val="ConsPlusNormal"/>
              <w:jc w:val="both"/>
            </w:pPr>
            <w:r>
              <w:t>(заполняется в случае осуществления участником конкурсного отбора лицензируемых видов деятельности)</w:t>
            </w:r>
          </w:p>
        </w:tc>
        <w:tc>
          <w:tcPr>
            <w:tcW w:w="3005"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наименование лицензирующего органа;</w:t>
            </w:r>
          </w:p>
          <w:p w:rsidR="00327AAB" w:rsidRDefault="00327AAB">
            <w:pPr>
              <w:pStyle w:val="ConsPlusNormal"/>
              <w:jc w:val="both"/>
            </w:pPr>
            <w:r>
              <w:t>номер и дата выдачи лицензии;</w:t>
            </w:r>
          </w:p>
          <w:p w:rsidR="00327AAB" w:rsidRDefault="00327AAB">
            <w:pPr>
              <w:pStyle w:val="ConsPlusNormal"/>
              <w:jc w:val="both"/>
            </w:pPr>
            <w:r>
              <w:t>лицензируемый вид деятельности;</w:t>
            </w:r>
          </w:p>
          <w:p w:rsidR="00327AAB" w:rsidRDefault="00327AAB">
            <w:pPr>
              <w:pStyle w:val="ConsPlusNormal"/>
              <w:jc w:val="both"/>
            </w:pPr>
            <w:r>
              <w:t>срок действия лицензии</w:t>
            </w:r>
          </w:p>
        </w:tc>
      </w:tr>
      <w:tr w:rsidR="00327AAB">
        <w:tblPrEx>
          <w:tblBorders>
            <w:left w:val="none" w:sz="0" w:space="0" w:color="auto"/>
            <w:right w:val="none" w:sz="0" w:space="0" w:color="auto"/>
            <w:insideH w:val="none" w:sz="0" w:space="0" w:color="auto"/>
            <w:insideV w:val="none" w:sz="0" w:space="0" w:color="auto"/>
          </w:tblBorders>
        </w:tblPrEx>
        <w:tc>
          <w:tcPr>
            <w:tcW w:w="8879" w:type="dxa"/>
            <w:gridSpan w:val="3"/>
            <w:tcBorders>
              <w:top w:val="nil"/>
              <w:left w:val="nil"/>
              <w:bottom w:val="nil"/>
              <w:right w:val="nil"/>
            </w:tcBorders>
          </w:tcPr>
          <w:p w:rsidR="00327AAB" w:rsidRDefault="00327AAB">
            <w:pPr>
              <w:pStyle w:val="ConsPlusNormal"/>
              <w:jc w:val="center"/>
              <w:outlineLvl w:val="2"/>
            </w:pPr>
            <w:r>
              <w:t>Блок II</w:t>
            </w:r>
          </w:p>
          <w:p w:rsidR="00327AAB" w:rsidRDefault="00327AAB">
            <w:pPr>
              <w:pStyle w:val="ConsPlusNormal"/>
              <w:jc w:val="center"/>
            </w:pPr>
            <w:r>
              <w:t xml:space="preserve">(заполняется субъектом малого или среднего предпринимательства, получившим статус социального предприятия в соответствии с условиями, предусмотренными </w:t>
            </w:r>
            <w:hyperlink r:id="rId80">
              <w:r>
                <w:rPr>
                  <w:color w:val="0000FF"/>
                </w:rPr>
                <w:t>пунктом 1 части 1 статьи 24.1</w:t>
              </w:r>
            </w:hyperlink>
            <w:r>
              <w:t xml:space="preserve"> Федерального закона "О развитии малого или среднего предпринимательства в Российской Федерации")</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2.1.</w:t>
            </w:r>
          </w:p>
        </w:tc>
        <w:tc>
          <w:tcPr>
            <w:tcW w:w="5080" w:type="dxa"/>
            <w:tcBorders>
              <w:top w:val="nil"/>
              <w:left w:val="nil"/>
              <w:bottom w:val="nil"/>
              <w:right w:val="nil"/>
            </w:tcBorders>
          </w:tcPr>
          <w:p w:rsidR="00327AAB" w:rsidRDefault="00327AAB">
            <w:pPr>
              <w:pStyle w:val="ConsPlusNormal"/>
              <w:jc w:val="both"/>
            </w:pPr>
            <w:r>
              <w:t>Доля среднесписочной численности работников за предыдущий календарный год, отнесенных к категории социально уязвимых, в среднесписочной численности всех работников,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2.2.</w:t>
            </w:r>
          </w:p>
        </w:tc>
        <w:tc>
          <w:tcPr>
            <w:tcW w:w="5080" w:type="dxa"/>
            <w:tcBorders>
              <w:top w:val="nil"/>
              <w:left w:val="nil"/>
              <w:bottom w:val="nil"/>
              <w:right w:val="nil"/>
            </w:tcBorders>
          </w:tcPr>
          <w:p w:rsidR="00327AAB" w:rsidRDefault="00327AAB">
            <w:pPr>
              <w:pStyle w:val="ConsPlusNormal"/>
              <w:jc w:val="both"/>
            </w:pPr>
            <w:r>
              <w:t>Среднесписочная численность работников за предыдущий календарный год, отнесенных к категории социально уязвимых, человек</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2.3.</w:t>
            </w:r>
          </w:p>
        </w:tc>
        <w:tc>
          <w:tcPr>
            <w:tcW w:w="5080" w:type="dxa"/>
            <w:tcBorders>
              <w:top w:val="nil"/>
              <w:left w:val="nil"/>
              <w:bottom w:val="nil"/>
              <w:right w:val="nil"/>
            </w:tcBorders>
          </w:tcPr>
          <w:p w:rsidR="00327AAB" w:rsidRDefault="00327AAB">
            <w:pPr>
              <w:pStyle w:val="ConsPlusNormal"/>
              <w:jc w:val="both"/>
            </w:pPr>
            <w:r>
              <w:t xml:space="preserve">Доля расходов на оплату труда лиц, отнесенных к категориям социально уязвимых, в расходах на </w:t>
            </w:r>
            <w:r>
              <w:lastRenderedPageBreak/>
              <w:t>оплату труда за предыдущий календарный год,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8879" w:type="dxa"/>
            <w:gridSpan w:val="3"/>
            <w:tcBorders>
              <w:top w:val="nil"/>
              <w:left w:val="nil"/>
              <w:bottom w:val="nil"/>
              <w:right w:val="nil"/>
            </w:tcBorders>
          </w:tcPr>
          <w:p w:rsidR="00327AAB" w:rsidRDefault="00327AAB">
            <w:pPr>
              <w:pStyle w:val="ConsPlusNormal"/>
              <w:jc w:val="center"/>
              <w:outlineLvl w:val="2"/>
            </w:pPr>
            <w:r>
              <w:t>Блок III</w:t>
            </w:r>
          </w:p>
          <w:p w:rsidR="00327AAB" w:rsidRDefault="00327AAB">
            <w:pPr>
              <w:pStyle w:val="ConsPlusNormal"/>
              <w:jc w:val="center"/>
            </w:pPr>
            <w:r>
              <w:t xml:space="preserve">(заполняется субъектом малого или среднего предпринимательства, получившим статус социального предприятия в соответствии с условиями, предусмотренными </w:t>
            </w:r>
            <w:hyperlink r:id="rId81">
              <w:r>
                <w:rPr>
                  <w:color w:val="0000FF"/>
                </w:rPr>
                <w:t>пунктом 2 части 1 статьи 24.1</w:t>
              </w:r>
            </w:hyperlink>
            <w:r>
              <w:t xml:space="preserve"> Федерального закона "О развитии малого или среднего предпринимательства в Российской Федерации")</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3.1.</w:t>
            </w:r>
          </w:p>
        </w:tc>
        <w:tc>
          <w:tcPr>
            <w:tcW w:w="5080" w:type="dxa"/>
            <w:tcBorders>
              <w:top w:val="nil"/>
              <w:left w:val="nil"/>
              <w:bottom w:val="nil"/>
              <w:right w:val="nil"/>
            </w:tcBorders>
          </w:tcPr>
          <w:p w:rsidR="00327AAB" w:rsidRDefault="00327AAB">
            <w:pPr>
              <w:pStyle w:val="ConsPlusNormal"/>
              <w:jc w:val="both"/>
            </w:pPr>
            <w:r>
              <w:t>Доля доходов от осуществления деятельности по реализации товаров (работ, услуг), произведенных лицами, отнесенными к категориям социально уязвимых, по итогам предыдущего календарного года,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3.2.</w:t>
            </w:r>
          </w:p>
        </w:tc>
        <w:tc>
          <w:tcPr>
            <w:tcW w:w="5080" w:type="dxa"/>
            <w:tcBorders>
              <w:top w:val="nil"/>
              <w:left w:val="nil"/>
              <w:bottom w:val="nil"/>
              <w:right w:val="nil"/>
            </w:tcBorders>
          </w:tcPr>
          <w:p w:rsidR="00327AAB" w:rsidRDefault="00327AAB">
            <w:pPr>
              <w:pStyle w:val="ConsPlusNormal"/>
              <w:jc w:val="both"/>
            </w:pPr>
            <w:r>
              <w:t>Доля полученной чистой прибыли за предшествующий календарный год, направленная на осуществление деятельности по реализации товаров (работ, услуг), произведенных лицами, отнесенными к категории социально уязвимых,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3.3.</w:t>
            </w:r>
          </w:p>
        </w:tc>
        <w:tc>
          <w:tcPr>
            <w:tcW w:w="5080" w:type="dxa"/>
            <w:tcBorders>
              <w:top w:val="nil"/>
              <w:left w:val="nil"/>
              <w:bottom w:val="nil"/>
              <w:right w:val="nil"/>
            </w:tcBorders>
          </w:tcPr>
          <w:p w:rsidR="00327AAB" w:rsidRDefault="00327AAB">
            <w:pPr>
              <w:pStyle w:val="ConsPlusNormal"/>
              <w:jc w:val="both"/>
            </w:pPr>
            <w:r>
              <w:t>Сумма прироста (</w:t>
            </w:r>
            <w:proofErr w:type="gramStart"/>
            <w:r>
              <w:t>+)/</w:t>
            </w:r>
            <w:proofErr w:type="gramEnd"/>
            <w:r>
              <w:t>снижения (-) доходов от осуществления деятельности по реализации товаров (работ, услуг), произведенных лицами, отнесенными к категориям социально уязвимых, по итогам предыдущего календарного года относительно года, предшествовавшего предыдущему, +/- рублей</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8879" w:type="dxa"/>
            <w:gridSpan w:val="3"/>
            <w:tcBorders>
              <w:top w:val="nil"/>
              <w:left w:val="nil"/>
              <w:bottom w:val="nil"/>
              <w:right w:val="nil"/>
            </w:tcBorders>
          </w:tcPr>
          <w:p w:rsidR="00327AAB" w:rsidRDefault="00327AAB">
            <w:pPr>
              <w:pStyle w:val="ConsPlusNormal"/>
              <w:jc w:val="center"/>
              <w:outlineLvl w:val="2"/>
            </w:pPr>
            <w:r>
              <w:t>Блок IV</w:t>
            </w:r>
          </w:p>
          <w:p w:rsidR="00327AAB" w:rsidRDefault="00327AAB">
            <w:pPr>
              <w:pStyle w:val="ConsPlusNormal"/>
              <w:jc w:val="center"/>
            </w:pPr>
            <w:r>
              <w:t xml:space="preserve">(заполняется субъектом малого или среднего предпринимательства, получившим статус социального предприятия в соответствии с условиями, предусмотренными </w:t>
            </w:r>
            <w:hyperlink r:id="rId82">
              <w:r>
                <w:rPr>
                  <w:color w:val="0000FF"/>
                </w:rPr>
                <w:t>пунктом 3 части 1 статьи 24.1</w:t>
              </w:r>
            </w:hyperlink>
            <w:r>
              <w:t xml:space="preserve"> Федерального закона "О развитии малого или среднего предпринимательства в Российской Федерации")</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4.1.</w:t>
            </w:r>
          </w:p>
        </w:tc>
        <w:tc>
          <w:tcPr>
            <w:tcW w:w="5080" w:type="dxa"/>
            <w:tcBorders>
              <w:top w:val="nil"/>
              <w:left w:val="nil"/>
              <w:bottom w:val="nil"/>
              <w:right w:val="nil"/>
            </w:tcBorders>
          </w:tcPr>
          <w:p w:rsidR="00327AAB" w:rsidRDefault="00327AAB">
            <w:pPr>
              <w:pStyle w:val="ConsPlusNormal"/>
              <w:jc w:val="both"/>
            </w:pPr>
            <w:r>
              <w:t>Доля доходов от осуществления деятельности по производству товаров (выполнению работ, оказанию услуг), предназначенных для социально уязвимых категорий граждан, по итогам предыдущего календарного года,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4.2.</w:t>
            </w:r>
          </w:p>
        </w:tc>
        <w:tc>
          <w:tcPr>
            <w:tcW w:w="5080" w:type="dxa"/>
            <w:tcBorders>
              <w:top w:val="nil"/>
              <w:left w:val="nil"/>
              <w:bottom w:val="nil"/>
              <w:right w:val="nil"/>
            </w:tcBorders>
          </w:tcPr>
          <w:p w:rsidR="00327AAB" w:rsidRDefault="00327AAB">
            <w:pPr>
              <w:pStyle w:val="ConsPlusNormal"/>
              <w:jc w:val="both"/>
            </w:pPr>
            <w:r>
              <w:t>Доля полученной чистой прибыли за предшествующий календарный год, направленная на осуществление деятельности по производству товаров (работ, услуг), предназначенных для социально уязвимых категорий граждан,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4.3.</w:t>
            </w:r>
          </w:p>
        </w:tc>
        <w:tc>
          <w:tcPr>
            <w:tcW w:w="5080" w:type="dxa"/>
            <w:tcBorders>
              <w:top w:val="nil"/>
              <w:left w:val="nil"/>
              <w:bottom w:val="nil"/>
              <w:right w:val="nil"/>
            </w:tcBorders>
          </w:tcPr>
          <w:p w:rsidR="00327AAB" w:rsidRDefault="00327AAB">
            <w:pPr>
              <w:pStyle w:val="ConsPlusNormal"/>
              <w:jc w:val="both"/>
            </w:pPr>
            <w:r>
              <w:t>Наличие участника конкурсного отбора в реестре поставщиков социальных услуг в Самарской области</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8879" w:type="dxa"/>
            <w:gridSpan w:val="3"/>
            <w:tcBorders>
              <w:top w:val="nil"/>
              <w:left w:val="nil"/>
              <w:bottom w:val="nil"/>
              <w:right w:val="nil"/>
            </w:tcBorders>
          </w:tcPr>
          <w:p w:rsidR="00327AAB" w:rsidRDefault="00327AAB">
            <w:pPr>
              <w:pStyle w:val="ConsPlusNormal"/>
              <w:jc w:val="center"/>
              <w:outlineLvl w:val="2"/>
            </w:pPr>
            <w:r>
              <w:t>Блок V</w:t>
            </w:r>
          </w:p>
          <w:p w:rsidR="00327AAB" w:rsidRDefault="00327AAB">
            <w:pPr>
              <w:pStyle w:val="ConsPlusNormal"/>
              <w:jc w:val="center"/>
            </w:pPr>
            <w:r>
              <w:t xml:space="preserve">(заполняется субъектом малого или среднего предпринимательства, получившим статус социального предприятия в соответствии с условиями, предусмотренными </w:t>
            </w:r>
            <w:hyperlink r:id="rId83">
              <w:r>
                <w:rPr>
                  <w:color w:val="0000FF"/>
                </w:rPr>
                <w:t>пунктом 4 части 1 статьи 24.1</w:t>
              </w:r>
            </w:hyperlink>
            <w:r>
              <w:t xml:space="preserve"> Федерального закона "О развитии малого или среднего предпринимательства в Российской Федерации")</w:t>
            </w: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5.1.</w:t>
            </w:r>
          </w:p>
        </w:tc>
        <w:tc>
          <w:tcPr>
            <w:tcW w:w="5080" w:type="dxa"/>
            <w:tcBorders>
              <w:top w:val="nil"/>
              <w:left w:val="nil"/>
              <w:bottom w:val="nil"/>
              <w:right w:val="nil"/>
            </w:tcBorders>
          </w:tcPr>
          <w:p w:rsidR="00327AAB" w:rsidRDefault="00327AAB">
            <w:pPr>
              <w:pStyle w:val="ConsPlusNormal"/>
              <w:jc w:val="both"/>
            </w:pPr>
            <w:r>
              <w:t xml:space="preserve">Доля доходов от осуществления деятельности, </w:t>
            </w:r>
            <w:r>
              <w:lastRenderedPageBreak/>
              <w:t>направленной на достижение общественно полезных целей и способствующей решению социальных проблем общества, по итогам предыдущего календарного года,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5.2.</w:t>
            </w:r>
          </w:p>
        </w:tc>
        <w:tc>
          <w:tcPr>
            <w:tcW w:w="5080" w:type="dxa"/>
            <w:tcBorders>
              <w:top w:val="nil"/>
              <w:left w:val="nil"/>
              <w:bottom w:val="nil"/>
              <w:right w:val="nil"/>
            </w:tcBorders>
          </w:tcPr>
          <w:p w:rsidR="00327AAB" w:rsidRDefault="00327AAB">
            <w:pPr>
              <w:pStyle w:val="ConsPlusNormal"/>
              <w:jc w:val="both"/>
            </w:pPr>
            <w:r>
              <w:t>Доля полученной участником конкурсного отбора чистой прибыли за предшествующий календарный год, направленная на осуществление деятельности, направленной на достижение общественно полезных целей и способствующей решению социальных проблем общества, %</w:t>
            </w:r>
          </w:p>
        </w:tc>
        <w:tc>
          <w:tcPr>
            <w:tcW w:w="3005"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794" w:type="dxa"/>
            <w:tcBorders>
              <w:top w:val="nil"/>
              <w:left w:val="nil"/>
              <w:bottom w:val="nil"/>
              <w:right w:val="nil"/>
            </w:tcBorders>
          </w:tcPr>
          <w:p w:rsidR="00327AAB" w:rsidRDefault="00327AAB">
            <w:pPr>
              <w:pStyle w:val="ConsPlusNormal"/>
              <w:jc w:val="center"/>
            </w:pPr>
            <w:r>
              <w:t>5.3.</w:t>
            </w:r>
          </w:p>
        </w:tc>
        <w:tc>
          <w:tcPr>
            <w:tcW w:w="5080" w:type="dxa"/>
            <w:tcBorders>
              <w:top w:val="nil"/>
              <w:left w:val="nil"/>
              <w:bottom w:val="nil"/>
              <w:right w:val="nil"/>
            </w:tcBorders>
          </w:tcPr>
          <w:p w:rsidR="00327AAB" w:rsidRDefault="00327AAB">
            <w:pPr>
              <w:pStyle w:val="ConsPlusNormal"/>
              <w:jc w:val="both"/>
            </w:pPr>
            <w:r>
              <w:t>Наличие преференций (в том числе пониженной стоимости товаров (работ, услуг), скидок, бонусов) для отдельных социально уязвимых категорий граждан при осуществлении участником конкурсного отбора деятельности, направленной на достижение общественно полезных целей и способствующей решению социальных проблем общества</w:t>
            </w:r>
          </w:p>
        </w:tc>
        <w:tc>
          <w:tcPr>
            <w:tcW w:w="3005" w:type="dxa"/>
            <w:tcBorders>
              <w:top w:val="nil"/>
              <w:left w:val="nil"/>
              <w:bottom w:val="nil"/>
              <w:right w:val="nil"/>
            </w:tcBorders>
          </w:tcPr>
          <w:p w:rsidR="00327AAB" w:rsidRDefault="00327AAB">
            <w:pPr>
              <w:pStyle w:val="ConsPlusNormal"/>
            </w:pPr>
          </w:p>
        </w:tc>
      </w:tr>
    </w:tbl>
    <w:p w:rsidR="00327AAB" w:rsidRDefault="00327A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8"/>
        <w:gridCol w:w="2315"/>
        <w:gridCol w:w="929"/>
        <w:gridCol w:w="1339"/>
        <w:gridCol w:w="465"/>
        <w:gridCol w:w="2787"/>
      </w:tblGrid>
      <w:tr w:rsidR="00327AAB">
        <w:tc>
          <w:tcPr>
            <w:tcW w:w="8843" w:type="dxa"/>
            <w:gridSpan w:val="6"/>
            <w:tcBorders>
              <w:top w:val="nil"/>
              <w:left w:val="nil"/>
              <w:bottom w:val="nil"/>
              <w:right w:val="nil"/>
            </w:tcBorders>
          </w:tcPr>
          <w:p w:rsidR="00327AAB" w:rsidRDefault="00327AAB">
            <w:pPr>
              <w:pStyle w:val="ConsPlusNormal"/>
              <w:jc w:val="both"/>
            </w:pPr>
            <w:r>
              <w:t>Дополнительная информация по реализуемому (новому) проекту (заполняется по желанию): ___________________________________________________</w:t>
            </w:r>
          </w:p>
        </w:tc>
      </w:tr>
      <w:tr w:rsidR="00327AAB">
        <w:tc>
          <w:tcPr>
            <w:tcW w:w="8843" w:type="dxa"/>
            <w:gridSpan w:val="6"/>
            <w:tcBorders>
              <w:top w:val="nil"/>
              <w:left w:val="nil"/>
              <w:bottom w:val="single" w:sz="4" w:space="0" w:color="auto"/>
              <w:right w:val="nil"/>
            </w:tcBorders>
          </w:tcPr>
          <w:p w:rsidR="00327AAB" w:rsidRDefault="00327AAB">
            <w:pPr>
              <w:pStyle w:val="ConsPlusNormal"/>
            </w:pPr>
          </w:p>
        </w:tc>
      </w:tr>
      <w:tr w:rsidR="00327AAB">
        <w:tblPrEx>
          <w:tblBorders>
            <w:insideH w:val="single" w:sz="4" w:space="0" w:color="auto"/>
          </w:tblBorders>
        </w:tblPrEx>
        <w:tc>
          <w:tcPr>
            <w:tcW w:w="8843" w:type="dxa"/>
            <w:gridSpan w:val="6"/>
            <w:tcBorders>
              <w:top w:val="single" w:sz="4" w:space="0" w:color="auto"/>
              <w:left w:val="nil"/>
              <w:bottom w:val="single" w:sz="4" w:space="0" w:color="auto"/>
              <w:right w:val="nil"/>
            </w:tcBorders>
          </w:tcPr>
          <w:p w:rsidR="00327AAB" w:rsidRDefault="00327AAB">
            <w:pPr>
              <w:pStyle w:val="ConsPlusNormal"/>
            </w:pPr>
          </w:p>
        </w:tc>
      </w:tr>
      <w:tr w:rsidR="00327AAB">
        <w:tblPrEx>
          <w:tblBorders>
            <w:insideH w:val="single" w:sz="4" w:space="0" w:color="auto"/>
          </w:tblBorders>
        </w:tblPrEx>
        <w:tc>
          <w:tcPr>
            <w:tcW w:w="8843" w:type="dxa"/>
            <w:gridSpan w:val="6"/>
            <w:tcBorders>
              <w:top w:val="single" w:sz="4" w:space="0" w:color="auto"/>
              <w:left w:val="nil"/>
              <w:bottom w:val="single" w:sz="4" w:space="0" w:color="auto"/>
              <w:right w:val="nil"/>
            </w:tcBorders>
          </w:tcPr>
          <w:p w:rsidR="00327AAB" w:rsidRDefault="00327AAB">
            <w:pPr>
              <w:pStyle w:val="ConsPlusNormal"/>
            </w:pPr>
          </w:p>
        </w:tc>
      </w:tr>
      <w:tr w:rsidR="00327AAB">
        <w:tblPrEx>
          <w:tblBorders>
            <w:insideH w:val="single" w:sz="4" w:space="0" w:color="auto"/>
          </w:tblBorders>
        </w:tblPrEx>
        <w:tc>
          <w:tcPr>
            <w:tcW w:w="8843" w:type="dxa"/>
            <w:gridSpan w:val="6"/>
            <w:tcBorders>
              <w:top w:val="single" w:sz="4" w:space="0" w:color="auto"/>
              <w:left w:val="nil"/>
              <w:bottom w:val="single" w:sz="4" w:space="0" w:color="auto"/>
              <w:right w:val="nil"/>
            </w:tcBorders>
          </w:tcPr>
          <w:p w:rsidR="00327AAB" w:rsidRDefault="00327AAB">
            <w:pPr>
              <w:pStyle w:val="ConsPlusNormal"/>
            </w:pPr>
          </w:p>
        </w:tc>
      </w:tr>
      <w:tr w:rsidR="00327AAB">
        <w:tblPrEx>
          <w:tblBorders>
            <w:insideH w:val="single" w:sz="4" w:space="0" w:color="auto"/>
          </w:tblBorders>
        </w:tblPrEx>
        <w:tc>
          <w:tcPr>
            <w:tcW w:w="8843" w:type="dxa"/>
            <w:gridSpan w:val="6"/>
            <w:tcBorders>
              <w:top w:val="single" w:sz="4" w:space="0" w:color="auto"/>
              <w:left w:val="nil"/>
              <w:bottom w:val="single" w:sz="4" w:space="0" w:color="auto"/>
              <w:right w:val="nil"/>
            </w:tcBorders>
          </w:tcPr>
          <w:p w:rsidR="00327AAB" w:rsidRDefault="00327AAB">
            <w:pPr>
              <w:pStyle w:val="ConsPlusNormal"/>
              <w:jc w:val="right"/>
            </w:pPr>
            <w:r>
              <w:t>.</w:t>
            </w:r>
          </w:p>
        </w:tc>
      </w:tr>
      <w:tr w:rsidR="00327AAB">
        <w:tc>
          <w:tcPr>
            <w:tcW w:w="8843" w:type="dxa"/>
            <w:gridSpan w:val="6"/>
            <w:tcBorders>
              <w:top w:val="single" w:sz="4" w:space="0" w:color="auto"/>
              <w:left w:val="nil"/>
              <w:bottom w:val="nil"/>
              <w:right w:val="nil"/>
            </w:tcBorders>
          </w:tcPr>
          <w:p w:rsidR="00327AAB" w:rsidRDefault="00327AAB">
            <w:pPr>
              <w:pStyle w:val="ConsPlusNormal"/>
            </w:pPr>
          </w:p>
        </w:tc>
      </w:tr>
      <w:tr w:rsidR="00327AAB">
        <w:tc>
          <w:tcPr>
            <w:tcW w:w="3323" w:type="dxa"/>
            <w:gridSpan w:val="2"/>
            <w:tcBorders>
              <w:top w:val="nil"/>
              <w:left w:val="nil"/>
              <w:bottom w:val="nil"/>
              <w:right w:val="nil"/>
            </w:tcBorders>
          </w:tcPr>
          <w:p w:rsidR="00327AAB" w:rsidRDefault="00327AAB">
            <w:pPr>
              <w:pStyle w:val="ConsPlusNormal"/>
              <w:jc w:val="both"/>
            </w:pPr>
            <w:r>
              <w:t>Руководитель субъекта малого или среднего предпринимательства</w:t>
            </w:r>
          </w:p>
        </w:tc>
        <w:tc>
          <w:tcPr>
            <w:tcW w:w="2268" w:type="dxa"/>
            <w:gridSpan w:val="2"/>
            <w:tcBorders>
              <w:top w:val="nil"/>
              <w:left w:val="nil"/>
              <w:bottom w:val="single" w:sz="4" w:space="0" w:color="auto"/>
              <w:right w:val="nil"/>
            </w:tcBorders>
          </w:tcPr>
          <w:p w:rsidR="00327AAB" w:rsidRDefault="00327AAB">
            <w:pPr>
              <w:pStyle w:val="ConsPlusNormal"/>
            </w:pPr>
          </w:p>
        </w:tc>
        <w:tc>
          <w:tcPr>
            <w:tcW w:w="465" w:type="dxa"/>
            <w:tcBorders>
              <w:top w:val="nil"/>
              <w:left w:val="nil"/>
              <w:bottom w:val="nil"/>
              <w:right w:val="nil"/>
            </w:tcBorders>
          </w:tcPr>
          <w:p w:rsidR="00327AAB" w:rsidRDefault="00327AAB">
            <w:pPr>
              <w:pStyle w:val="ConsPlusNormal"/>
            </w:pPr>
          </w:p>
        </w:tc>
        <w:tc>
          <w:tcPr>
            <w:tcW w:w="2787" w:type="dxa"/>
            <w:tcBorders>
              <w:top w:val="nil"/>
              <w:left w:val="nil"/>
              <w:bottom w:val="single" w:sz="4" w:space="0" w:color="auto"/>
              <w:right w:val="nil"/>
            </w:tcBorders>
          </w:tcPr>
          <w:p w:rsidR="00327AAB" w:rsidRDefault="00327AAB">
            <w:pPr>
              <w:pStyle w:val="ConsPlusNormal"/>
            </w:pPr>
          </w:p>
        </w:tc>
      </w:tr>
      <w:tr w:rsidR="00327AAB">
        <w:tc>
          <w:tcPr>
            <w:tcW w:w="3323" w:type="dxa"/>
            <w:gridSpan w:val="2"/>
            <w:tcBorders>
              <w:top w:val="nil"/>
              <w:left w:val="nil"/>
              <w:bottom w:val="nil"/>
              <w:right w:val="nil"/>
            </w:tcBorders>
          </w:tcPr>
          <w:p w:rsidR="00327AAB" w:rsidRDefault="00327AAB">
            <w:pPr>
              <w:pStyle w:val="ConsPlusNormal"/>
            </w:pPr>
          </w:p>
        </w:tc>
        <w:tc>
          <w:tcPr>
            <w:tcW w:w="2268" w:type="dxa"/>
            <w:gridSpan w:val="2"/>
            <w:tcBorders>
              <w:top w:val="single" w:sz="4" w:space="0" w:color="auto"/>
              <w:left w:val="nil"/>
              <w:bottom w:val="nil"/>
              <w:right w:val="nil"/>
            </w:tcBorders>
          </w:tcPr>
          <w:p w:rsidR="00327AAB" w:rsidRDefault="00327AAB">
            <w:pPr>
              <w:pStyle w:val="ConsPlusNormal"/>
              <w:jc w:val="center"/>
            </w:pPr>
            <w:r>
              <w:t>(подпись)</w:t>
            </w:r>
          </w:p>
        </w:tc>
        <w:tc>
          <w:tcPr>
            <w:tcW w:w="465" w:type="dxa"/>
            <w:tcBorders>
              <w:top w:val="nil"/>
              <w:left w:val="nil"/>
              <w:bottom w:val="nil"/>
              <w:right w:val="nil"/>
            </w:tcBorders>
          </w:tcPr>
          <w:p w:rsidR="00327AAB" w:rsidRDefault="00327AAB">
            <w:pPr>
              <w:pStyle w:val="ConsPlusNormal"/>
            </w:pPr>
          </w:p>
        </w:tc>
        <w:tc>
          <w:tcPr>
            <w:tcW w:w="2787" w:type="dxa"/>
            <w:tcBorders>
              <w:top w:val="single" w:sz="4" w:space="0" w:color="auto"/>
              <w:left w:val="nil"/>
              <w:bottom w:val="nil"/>
              <w:right w:val="nil"/>
            </w:tcBorders>
          </w:tcPr>
          <w:p w:rsidR="00327AAB" w:rsidRDefault="00327AAB">
            <w:pPr>
              <w:pStyle w:val="ConsPlusNormal"/>
              <w:jc w:val="center"/>
            </w:pPr>
            <w:r>
              <w:t>(Ф.И.О.)</w:t>
            </w:r>
          </w:p>
        </w:tc>
      </w:tr>
      <w:tr w:rsidR="00327AAB">
        <w:tc>
          <w:tcPr>
            <w:tcW w:w="8843" w:type="dxa"/>
            <w:gridSpan w:val="6"/>
            <w:tcBorders>
              <w:top w:val="nil"/>
              <w:left w:val="nil"/>
              <w:bottom w:val="nil"/>
              <w:right w:val="nil"/>
            </w:tcBorders>
          </w:tcPr>
          <w:p w:rsidR="00327AAB" w:rsidRDefault="00327AAB">
            <w:pPr>
              <w:pStyle w:val="ConsPlusNormal"/>
              <w:jc w:val="both"/>
            </w:pPr>
            <w:r>
              <w:t>М.П. (при наличии)</w:t>
            </w:r>
          </w:p>
        </w:tc>
      </w:tr>
      <w:tr w:rsidR="00327AAB">
        <w:tc>
          <w:tcPr>
            <w:tcW w:w="1008" w:type="dxa"/>
            <w:tcBorders>
              <w:top w:val="nil"/>
              <w:left w:val="nil"/>
              <w:bottom w:val="nil"/>
              <w:right w:val="nil"/>
            </w:tcBorders>
          </w:tcPr>
          <w:p w:rsidR="00327AAB" w:rsidRDefault="00327AAB">
            <w:pPr>
              <w:pStyle w:val="ConsPlusNormal"/>
              <w:jc w:val="both"/>
            </w:pPr>
            <w:r>
              <w:t>Дата</w:t>
            </w:r>
          </w:p>
        </w:tc>
        <w:tc>
          <w:tcPr>
            <w:tcW w:w="3244" w:type="dxa"/>
            <w:gridSpan w:val="2"/>
            <w:tcBorders>
              <w:top w:val="nil"/>
              <w:left w:val="nil"/>
              <w:bottom w:val="single" w:sz="4" w:space="0" w:color="auto"/>
              <w:right w:val="nil"/>
            </w:tcBorders>
          </w:tcPr>
          <w:p w:rsidR="00327AAB" w:rsidRDefault="00327AAB">
            <w:pPr>
              <w:pStyle w:val="ConsPlusNormal"/>
            </w:pPr>
          </w:p>
        </w:tc>
        <w:tc>
          <w:tcPr>
            <w:tcW w:w="4591" w:type="dxa"/>
            <w:gridSpan w:val="3"/>
            <w:tcBorders>
              <w:top w:val="nil"/>
              <w:left w:val="nil"/>
              <w:bottom w:val="nil"/>
              <w:right w:val="nil"/>
            </w:tcBorders>
          </w:tcPr>
          <w:p w:rsidR="00327AAB" w:rsidRDefault="00327AAB">
            <w:pPr>
              <w:pStyle w:val="ConsPlusNormal"/>
            </w:pPr>
          </w:p>
        </w:tc>
      </w:tr>
    </w:tbl>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right"/>
        <w:outlineLvl w:val="1"/>
      </w:pPr>
      <w:r>
        <w:t>Приложение 2</w:t>
      </w:r>
    </w:p>
    <w:p w:rsidR="00327AAB" w:rsidRDefault="00327AAB">
      <w:pPr>
        <w:pStyle w:val="ConsPlusNormal"/>
        <w:jc w:val="right"/>
      </w:pPr>
      <w:r>
        <w:t>к Порядку</w:t>
      </w:r>
    </w:p>
    <w:p w:rsidR="00327AAB" w:rsidRDefault="00327AAB">
      <w:pPr>
        <w:pStyle w:val="ConsPlusNormal"/>
        <w:jc w:val="right"/>
      </w:pPr>
      <w:r>
        <w:t>предоставления грантов в форме субсидий из областного</w:t>
      </w:r>
    </w:p>
    <w:p w:rsidR="00327AAB" w:rsidRDefault="00327AAB">
      <w:pPr>
        <w:pStyle w:val="ConsPlusNormal"/>
        <w:jc w:val="right"/>
      </w:pPr>
      <w:r>
        <w:t>бюджета, в том числе формируемых за счет планируемых</w:t>
      </w:r>
    </w:p>
    <w:p w:rsidR="00327AAB" w:rsidRDefault="00327AAB">
      <w:pPr>
        <w:pStyle w:val="ConsPlusNormal"/>
        <w:jc w:val="right"/>
      </w:pPr>
      <w:r>
        <w:t>к предоставлению в областной бюджет средств федерального</w:t>
      </w:r>
    </w:p>
    <w:p w:rsidR="00327AAB" w:rsidRDefault="00327AAB">
      <w:pPr>
        <w:pStyle w:val="ConsPlusNormal"/>
        <w:jc w:val="right"/>
      </w:pPr>
      <w:r>
        <w:lastRenderedPageBreak/>
        <w:t>бюджета, юридическим лицам (за исключением субсидий</w:t>
      </w:r>
    </w:p>
    <w:p w:rsidR="00327AAB" w:rsidRDefault="00327AAB">
      <w:pPr>
        <w:pStyle w:val="ConsPlusNormal"/>
        <w:jc w:val="right"/>
      </w:pPr>
      <w:r>
        <w:t>государственным (муниципальным) учреждениям), индивидуальным</w:t>
      </w:r>
    </w:p>
    <w:p w:rsidR="00327AAB" w:rsidRDefault="00327AAB">
      <w:pPr>
        <w:pStyle w:val="ConsPlusNormal"/>
        <w:jc w:val="right"/>
      </w:pPr>
      <w:r>
        <w:t>предпринимателям - производителям товаров, работ, услуг,</w:t>
      </w:r>
    </w:p>
    <w:p w:rsidR="00327AAB" w:rsidRDefault="00327AAB">
      <w:pPr>
        <w:pStyle w:val="ConsPlusNormal"/>
        <w:jc w:val="right"/>
      </w:pPr>
      <w:r>
        <w:t>являющимся субъектами малого и (или) среднего</w:t>
      </w:r>
    </w:p>
    <w:p w:rsidR="00327AAB" w:rsidRDefault="00327AAB">
      <w:pPr>
        <w:pStyle w:val="ConsPlusNormal"/>
        <w:jc w:val="right"/>
      </w:pPr>
      <w:r>
        <w:t>предпринимательства, включенным в реестр социальных</w:t>
      </w:r>
    </w:p>
    <w:p w:rsidR="00327AAB" w:rsidRDefault="00327AAB">
      <w:pPr>
        <w:pStyle w:val="ConsPlusNormal"/>
        <w:jc w:val="right"/>
      </w:pPr>
      <w:r>
        <w:t>предприятий, а также субъектам малого и (или) среднего</w:t>
      </w:r>
    </w:p>
    <w:p w:rsidR="00327AAB" w:rsidRDefault="00327AAB">
      <w:pPr>
        <w:pStyle w:val="ConsPlusNormal"/>
        <w:jc w:val="right"/>
      </w:pPr>
      <w:r>
        <w:t>предпринимательства, созданным физическими лицами</w:t>
      </w:r>
    </w:p>
    <w:p w:rsidR="00327AAB" w:rsidRDefault="00327AAB">
      <w:pPr>
        <w:pStyle w:val="ConsPlusNormal"/>
        <w:jc w:val="right"/>
      </w:pPr>
      <w:r>
        <w:t>в возрасте до 25 лет включительно</w:t>
      </w:r>
    </w:p>
    <w:p w:rsidR="00327AAB" w:rsidRDefault="00327AAB">
      <w:pPr>
        <w:pStyle w:val="ConsPlusNormal"/>
        <w:jc w:val="both"/>
      </w:pPr>
    </w:p>
    <w:p w:rsidR="00327AAB" w:rsidRDefault="00327AAB">
      <w:pPr>
        <w:pStyle w:val="ConsPlusNormal"/>
        <w:jc w:val="center"/>
      </w:pPr>
      <w:bookmarkStart w:id="50" w:name="P599"/>
      <w:bookmarkEnd w:id="50"/>
      <w:r>
        <w:t>БИЗНЕС-ПЛАН</w:t>
      </w:r>
    </w:p>
    <w:p w:rsidR="00327AAB" w:rsidRDefault="00327AAB">
      <w:pPr>
        <w:pStyle w:val="ConsPlusNormal"/>
        <w:jc w:val="center"/>
      </w:pPr>
      <w:r>
        <w:t>ПРОЕКТА В СФЕРЕ ПРЕДПРИНИМАТЕЛЬСТВА</w:t>
      </w:r>
    </w:p>
    <w:p w:rsidR="00327AAB" w:rsidRDefault="00327AA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4109"/>
        <w:gridCol w:w="4110"/>
      </w:tblGrid>
      <w:tr w:rsidR="00327AAB">
        <w:tc>
          <w:tcPr>
            <w:tcW w:w="629" w:type="dxa"/>
            <w:tcBorders>
              <w:top w:val="single" w:sz="4" w:space="0" w:color="auto"/>
              <w:bottom w:val="single" w:sz="4" w:space="0" w:color="auto"/>
            </w:tcBorders>
          </w:tcPr>
          <w:p w:rsidR="00327AAB" w:rsidRDefault="00327AAB">
            <w:pPr>
              <w:pStyle w:val="ConsPlusNormal"/>
              <w:jc w:val="center"/>
            </w:pPr>
            <w:r>
              <w:t>N п/п</w:t>
            </w:r>
          </w:p>
        </w:tc>
        <w:tc>
          <w:tcPr>
            <w:tcW w:w="4109" w:type="dxa"/>
            <w:tcBorders>
              <w:top w:val="single" w:sz="4" w:space="0" w:color="auto"/>
              <w:bottom w:val="single" w:sz="4" w:space="0" w:color="auto"/>
            </w:tcBorders>
          </w:tcPr>
          <w:p w:rsidR="00327AAB" w:rsidRDefault="00327AAB">
            <w:pPr>
              <w:pStyle w:val="ConsPlusNormal"/>
              <w:jc w:val="center"/>
            </w:pPr>
            <w:r>
              <w:t>Наименование критерия</w:t>
            </w:r>
          </w:p>
        </w:tc>
        <w:tc>
          <w:tcPr>
            <w:tcW w:w="4110" w:type="dxa"/>
            <w:tcBorders>
              <w:top w:val="single" w:sz="4" w:space="0" w:color="auto"/>
              <w:bottom w:val="single" w:sz="4" w:space="0" w:color="auto"/>
            </w:tcBorders>
          </w:tcPr>
          <w:p w:rsidR="00327AAB" w:rsidRDefault="00327AAB">
            <w:pPr>
              <w:pStyle w:val="ConsPlusNormal"/>
              <w:jc w:val="center"/>
            </w:pPr>
            <w:r>
              <w:t>Описание критерия</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single" w:sz="4" w:space="0" w:color="auto"/>
              <w:left w:val="nil"/>
              <w:bottom w:val="nil"/>
              <w:right w:val="nil"/>
            </w:tcBorders>
          </w:tcPr>
          <w:p w:rsidR="00327AAB" w:rsidRDefault="00327AAB">
            <w:pPr>
              <w:pStyle w:val="ConsPlusNormal"/>
              <w:jc w:val="center"/>
            </w:pPr>
            <w:r>
              <w:t>1.</w:t>
            </w:r>
          </w:p>
        </w:tc>
        <w:tc>
          <w:tcPr>
            <w:tcW w:w="4109" w:type="dxa"/>
            <w:tcBorders>
              <w:top w:val="single" w:sz="4" w:space="0" w:color="auto"/>
              <w:left w:val="nil"/>
              <w:bottom w:val="nil"/>
              <w:right w:val="nil"/>
            </w:tcBorders>
          </w:tcPr>
          <w:p w:rsidR="00327AAB" w:rsidRDefault="00327AAB">
            <w:pPr>
              <w:pStyle w:val="ConsPlusNormal"/>
            </w:pPr>
            <w:r>
              <w:t>Наименование субъекта малого или среднего предпринимательства</w:t>
            </w:r>
          </w:p>
        </w:tc>
        <w:tc>
          <w:tcPr>
            <w:tcW w:w="4110" w:type="dxa"/>
            <w:tcBorders>
              <w:top w:val="single" w:sz="4" w:space="0" w:color="auto"/>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2.</w:t>
            </w:r>
          </w:p>
        </w:tc>
        <w:tc>
          <w:tcPr>
            <w:tcW w:w="4109" w:type="dxa"/>
            <w:tcBorders>
              <w:top w:val="nil"/>
              <w:left w:val="nil"/>
              <w:bottom w:val="nil"/>
              <w:right w:val="nil"/>
            </w:tcBorders>
          </w:tcPr>
          <w:p w:rsidR="00327AAB" w:rsidRDefault="00327AAB">
            <w:pPr>
              <w:pStyle w:val="ConsPlusNormal"/>
            </w:pPr>
            <w:r>
              <w:t>Наименование проекта</w:t>
            </w:r>
          </w:p>
        </w:tc>
        <w:tc>
          <w:tcPr>
            <w:tcW w:w="4110"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bookmarkStart w:id="51" w:name="P611"/>
            <w:bookmarkEnd w:id="51"/>
            <w:r>
              <w:t>3.</w:t>
            </w:r>
          </w:p>
        </w:tc>
        <w:tc>
          <w:tcPr>
            <w:tcW w:w="4109" w:type="dxa"/>
            <w:tcBorders>
              <w:top w:val="nil"/>
              <w:left w:val="nil"/>
              <w:bottom w:val="nil"/>
              <w:right w:val="nil"/>
            </w:tcBorders>
          </w:tcPr>
          <w:p w:rsidR="00327AAB" w:rsidRDefault="00327AAB">
            <w:pPr>
              <w:pStyle w:val="ConsPlusNormal"/>
            </w:pPr>
            <w:r>
              <w:t>Используемое недвижимое имущество (здание, помещение, земельный участок и т.д.)</w:t>
            </w:r>
          </w:p>
        </w:tc>
        <w:tc>
          <w:tcPr>
            <w:tcW w:w="4110"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адрес, площадь, направление использования объекта недвижимости;</w:t>
            </w:r>
          </w:p>
          <w:p w:rsidR="00327AAB" w:rsidRDefault="00327AAB">
            <w:pPr>
              <w:pStyle w:val="ConsPlusNormal"/>
              <w:jc w:val="both"/>
            </w:pPr>
            <w:r>
              <w:t>основание пользования (аренда, собственность);</w:t>
            </w:r>
          </w:p>
          <w:p w:rsidR="00327AAB" w:rsidRDefault="00327AAB">
            <w:pPr>
              <w:pStyle w:val="ConsPlusNormal"/>
              <w:jc w:val="both"/>
            </w:pPr>
            <w:r>
              <w:t>арендодатель, дата и срок договора аренды и (или) реквизиты документа на право собственности объекта недвижимости;</w:t>
            </w:r>
          </w:p>
          <w:p w:rsidR="00327AAB" w:rsidRDefault="00327AAB">
            <w:pPr>
              <w:pStyle w:val="ConsPlusNormal"/>
              <w:jc w:val="both"/>
            </w:pPr>
            <w:r>
              <w:t>наличие обременений, ограничений на используемый объект недвижимости</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bookmarkStart w:id="52" w:name="P618"/>
            <w:bookmarkEnd w:id="52"/>
            <w:r>
              <w:t>4.</w:t>
            </w:r>
          </w:p>
        </w:tc>
        <w:tc>
          <w:tcPr>
            <w:tcW w:w="4109" w:type="dxa"/>
            <w:tcBorders>
              <w:top w:val="nil"/>
              <w:left w:val="nil"/>
              <w:bottom w:val="nil"/>
              <w:right w:val="nil"/>
            </w:tcBorders>
          </w:tcPr>
          <w:p w:rsidR="00327AAB" w:rsidRDefault="00327AAB">
            <w:pPr>
              <w:pStyle w:val="ConsPlusNormal"/>
            </w:pPr>
            <w:r>
              <w:t>Необходимое для реализации проекта дополнительное недвижимое имущество (здание, помещение, земельный участок и т.д.)</w:t>
            </w:r>
          </w:p>
        </w:tc>
        <w:tc>
          <w:tcPr>
            <w:tcW w:w="4110"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тип объекта, площадь, адрес,</w:t>
            </w:r>
          </w:p>
          <w:p w:rsidR="00327AAB" w:rsidRDefault="00327AAB">
            <w:pPr>
              <w:pStyle w:val="ConsPlusNormal"/>
              <w:jc w:val="both"/>
            </w:pPr>
            <w:r>
              <w:t>направление использования объекта недвижимости;</w:t>
            </w:r>
          </w:p>
          <w:p w:rsidR="00327AAB" w:rsidRDefault="00327AAB">
            <w:pPr>
              <w:pStyle w:val="ConsPlusNormal"/>
              <w:jc w:val="both"/>
            </w:pPr>
            <w:r>
              <w:t>планируемое основание пользования (аренда, собственность);</w:t>
            </w:r>
          </w:p>
          <w:p w:rsidR="00327AAB" w:rsidRDefault="00327AAB">
            <w:pPr>
              <w:pStyle w:val="ConsPlusNormal"/>
              <w:jc w:val="both"/>
            </w:pPr>
            <w:r>
              <w:t>стоимость приобретения и (или) ежемесячная сумма аренды, тыс. рублей</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5.</w:t>
            </w:r>
          </w:p>
        </w:tc>
        <w:tc>
          <w:tcPr>
            <w:tcW w:w="4109" w:type="dxa"/>
            <w:tcBorders>
              <w:top w:val="nil"/>
              <w:left w:val="nil"/>
              <w:bottom w:val="nil"/>
              <w:right w:val="nil"/>
            </w:tcBorders>
          </w:tcPr>
          <w:p w:rsidR="00327AAB" w:rsidRDefault="00327AAB">
            <w:pPr>
              <w:pStyle w:val="ConsPlusNormal"/>
            </w:pPr>
            <w:r>
              <w:t>Краткое описание проекта</w:t>
            </w:r>
          </w:p>
        </w:tc>
        <w:tc>
          <w:tcPr>
            <w:tcW w:w="4110"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направление деятельности;</w:t>
            </w:r>
          </w:p>
          <w:p w:rsidR="00327AAB" w:rsidRDefault="00327AAB">
            <w:pPr>
              <w:pStyle w:val="ConsPlusNormal"/>
              <w:jc w:val="both"/>
            </w:pPr>
            <w:r>
              <w:t>на удовлетворение потребности какой целевой группы направлен проект;</w:t>
            </w:r>
          </w:p>
          <w:p w:rsidR="00327AAB" w:rsidRDefault="00327AAB">
            <w:pPr>
              <w:pStyle w:val="ConsPlusNormal"/>
              <w:jc w:val="both"/>
            </w:pPr>
            <w:r>
              <w:t>какую социально-экономическую задачу решает проект;</w:t>
            </w:r>
          </w:p>
          <w:p w:rsidR="00327AAB" w:rsidRDefault="00327AAB">
            <w:pPr>
              <w:pStyle w:val="ConsPlusNormal"/>
              <w:jc w:val="both"/>
            </w:pPr>
            <w:r>
              <w:t>описать уникальность проекта (в случае наличия);</w:t>
            </w:r>
          </w:p>
          <w:p w:rsidR="00327AAB" w:rsidRDefault="00327AAB">
            <w:pPr>
              <w:pStyle w:val="ConsPlusNormal"/>
              <w:jc w:val="both"/>
            </w:pPr>
            <w:r>
              <w:t>описать преимущества проекта (в случае наличия);</w:t>
            </w:r>
          </w:p>
          <w:p w:rsidR="00327AAB" w:rsidRDefault="00327AAB">
            <w:pPr>
              <w:pStyle w:val="ConsPlusNormal"/>
              <w:jc w:val="both"/>
            </w:pPr>
            <w:r>
              <w:t>оборудование, технические средства, инвентарь, используемые при реализации проекта;</w:t>
            </w:r>
          </w:p>
          <w:p w:rsidR="00327AAB" w:rsidRDefault="00327AAB">
            <w:pPr>
              <w:pStyle w:val="ConsPlusNormal"/>
              <w:jc w:val="both"/>
            </w:pPr>
            <w:r>
              <w:lastRenderedPageBreak/>
              <w:t>профиль (специализация) специалистов, занятых в реализации проекта;</w:t>
            </w:r>
          </w:p>
          <w:p w:rsidR="00327AAB" w:rsidRDefault="00327AAB">
            <w:pPr>
              <w:pStyle w:val="ConsPlusNormal"/>
              <w:jc w:val="both"/>
            </w:pPr>
            <w:r>
              <w:t>количество специалистов, задействованных в реализации проекта;</w:t>
            </w:r>
          </w:p>
          <w:p w:rsidR="00327AAB" w:rsidRDefault="00327AAB">
            <w:pPr>
              <w:pStyle w:val="ConsPlusNormal"/>
              <w:jc w:val="both"/>
            </w:pPr>
            <w:r>
              <w:t>необходимость получения дополнительной документации, лицензий, сертификатов</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lastRenderedPageBreak/>
              <w:t>6.</w:t>
            </w:r>
          </w:p>
        </w:tc>
        <w:tc>
          <w:tcPr>
            <w:tcW w:w="4109" w:type="dxa"/>
            <w:tcBorders>
              <w:top w:val="nil"/>
              <w:left w:val="nil"/>
              <w:bottom w:val="nil"/>
              <w:right w:val="nil"/>
            </w:tcBorders>
          </w:tcPr>
          <w:p w:rsidR="00327AAB" w:rsidRDefault="00327AAB">
            <w:pPr>
              <w:pStyle w:val="ConsPlusNormal"/>
            </w:pPr>
            <w:r>
              <w:t>Финансовое описание проекта</w:t>
            </w:r>
          </w:p>
        </w:tc>
        <w:tc>
          <w:tcPr>
            <w:tcW w:w="4110" w:type="dxa"/>
            <w:tcBorders>
              <w:top w:val="nil"/>
              <w:left w:val="nil"/>
              <w:bottom w:val="nil"/>
              <w:right w:val="nil"/>
            </w:tcBorders>
          </w:tcPr>
          <w:p w:rsidR="00327AAB" w:rsidRDefault="00327AAB">
            <w:pPr>
              <w:pStyle w:val="ConsPlusNormal"/>
              <w:jc w:val="both"/>
            </w:pPr>
            <w:r>
              <w:t>Отражается затратная часть проекта и направления расходов за период реализации проекта (например, аренда дополнительного зала - 20 тыс. рублей в месяц, покупка спортивного инвентаря (расшифровка) - 100 тыс. рублей, обучение тренера - 50 тыс. рублей, заработная плата тренера - 30 тыс. рублей в месяц, реклама на телевидении - 20 тыс. рублей в месяц, создание сайта - 70 тыс. рублей. Итого за 3 месяца - 430 тыс. рублей)</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7.</w:t>
            </w:r>
          </w:p>
        </w:tc>
        <w:tc>
          <w:tcPr>
            <w:tcW w:w="4109" w:type="dxa"/>
            <w:tcBorders>
              <w:top w:val="nil"/>
              <w:left w:val="nil"/>
              <w:bottom w:val="nil"/>
              <w:right w:val="nil"/>
            </w:tcBorders>
          </w:tcPr>
          <w:p w:rsidR="00327AAB" w:rsidRDefault="00327AAB">
            <w:pPr>
              <w:pStyle w:val="ConsPlusNormal"/>
            </w:pPr>
            <w:r>
              <w:t>Планируемый результат реализации проекта</w:t>
            </w:r>
          </w:p>
        </w:tc>
        <w:tc>
          <w:tcPr>
            <w:tcW w:w="4110"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результаты реализации проекта с указанием периода окупаемости, в том числе количественные (прирост клиентов, увеличение объема реализации продукции (оказания услуг и т.д.) и финансовые (прирост выручки (прибыли) результаты (например, количество обучаемых в первый месяц - 15 человек, во второй месяц - 25 человек, с третьего месяца - 50 человек. Стоимость абонемента - 2 тыс. рублей в месяц.</w:t>
            </w:r>
          </w:p>
          <w:p w:rsidR="00327AAB" w:rsidRDefault="00327AAB">
            <w:pPr>
              <w:pStyle w:val="ConsPlusNormal"/>
              <w:jc w:val="both"/>
            </w:pPr>
            <w:r>
              <w:t>Выручка за 1 месяц - 30 тыс. рублей.</w:t>
            </w:r>
          </w:p>
          <w:p w:rsidR="00327AAB" w:rsidRDefault="00327AAB">
            <w:pPr>
              <w:pStyle w:val="ConsPlusNormal"/>
              <w:jc w:val="both"/>
            </w:pPr>
            <w:r>
              <w:t>Выручка за 2 месяца - 50 тыс. рублей.</w:t>
            </w:r>
          </w:p>
          <w:p w:rsidR="00327AAB" w:rsidRDefault="00327AAB">
            <w:pPr>
              <w:pStyle w:val="ConsPlusNormal"/>
              <w:jc w:val="both"/>
            </w:pPr>
            <w:r>
              <w:t>Выручка за 3 месяца - 100 тыс. рублей.</w:t>
            </w:r>
          </w:p>
          <w:p w:rsidR="00327AAB" w:rsidRDefault="00327AAB">
            <w:pPr>
              <w:pStyle w:val="ConsPlusNormal"/>
              <w:jc w:val="both"/>
            </w:pPr>
            <w:r>
              <w:t>Выручка за 4 месяца - 100 тыс. рублей.</w:t>
            </w:r>
          </w:p>
          <w:p w:rsidR="00327AAB" w:rsidRDefault="00327AAB">
            <w:pPr>
              <w:pStyle w:val="ConsPlusNormal"/>
              <w:jc w:val="both"/>
            </w:pPr>
            <w:r>
              <w:t>Выручка за 5 месяцев - 100 тыс. рублей.</w:t>
            </w:r>
          </w:p>
          <w:p w:rsidR="00327AAB" w:rsidRDefault="00327AAB">
            <w:pPr>
              <w:pStyle w:val="ConsPlusNormal"/>
              <w:jc w:val="both"/>
            </w:pPr>
            <w:r>
              <w:t>Выручка за 6 месяцев - 100 тыс. рублей.</w:t>
            </w:r>
          </w:p>
          <w:p w:rsidR="00327AAB" w:rsidRDefault="00327AAB">
            <w:pPr>
              <w:pStyle w:val="ConsPlusNormal"/>
              <w:jc w:val="both"/>
            </w:pPr>
            <w:r>
              <w:t>Срок окупаемости - 6 месяцев)</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8.</w:t>
            </w:r>
          </w:p>
        </w:tc>
        <w:tc>
          <w:tcPr>
            <w:tcW w:w="4109" w:type="dxa"/>
            <w:tcBorders>
              <w:top w:val="nil"/>
              <w:left w:val="nil"/>
              <w:bottom w:val="nil"/>
              <w:right w:val="nil"/>
            </w:tcBorders>
          </w:tcPr>
          <w:p w:rsidR="00327AAB" w:rsidRDefault="00327AAB">
            <w:pPr>
              <w:pStyle w:val="ConsPlusNormal"/>
            </w:pPr>
            <w:r>
              <w:t>Источники и объемы финансирования проекта, рублей</w:t>
            </w:r>
          </w:p>
        </w:tc>
        <w:tc>
          <w:tcPr>
            <w:tcW w:w="4110" w:type="dxa"/>
            <w:tcBorders>
              <w:top w:val="nil"/>
              <w:left w:val="nil"/>
              <w:bottom w:val="nil"/>
              <w:right w:val="nil"/>
            </w:tcBorders>
          </w:tcPr>
          <w:p w:rsidR="00327AAB" w:rsidRDefault="00327AAB">
            <w:pPr>
              <w:pStyle w:val="ConsPlusNormal"/>
              <w:jc w:val="both"/>
            </w:pPr>
            <w:r>
              <w:t>Указывается следующая информация:</w:t>
            </w:r>
          </w:p>
          <w:p w:rsidR="00327AAB" w:rsidRDefault="00327AAB">
            <w:pPr>
              <w:pStyle w:val="ConsPlusNormal"/>
              <w:jc w:val="both"/>
            </w:pPr>
            <w:r>
              <w:t>собственные средства;</w:t>
            </w:r>
          </w:p>
          <w:p w:rsidR="00327AAB" w:rsidRDefault="00327AAB">
            <w:pPr>
              <w:pStyle w:val="ConsPlusNormal"/>
              <w:jc w:val="both"/>
            </w:pPr>
            <w:r>
              <w:t>заемные средства;</w:t>
            </w:r>
          </w:p>
          <w:p w:rsidR="00327AAB" w:rsidRDefault="00327AAB">
            <w:pPr>
              <w:pStyle w:val="ConsPlusNormal"/>
              <w:jc w:val="both"/>
            </w:pPr>
            <w:r>
              <w:t>внешнее инвестирование и т.д.</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bookmarkStart w:id="53" w:name="P657"/>
            <w:bookmarkEnd w:id="53"/>
            <w:r>
              <w:t>9.</w:t>
            </w:r>
          </w:p>
        </w:tc>
        <w:tc>
          <w:tcPr>
            <w:tcW w:w="4109" w:type="dxa"/>
            <w:tcBorders>
              <w:top w:val="nil"/>
              <w:left w:val="nil"/>
              <w:bottom w:val="nil"/>
              <w:right w:val="nil"/>
            </w:tcBorders>
          </w:tcPr>
          <w:p w:rsidR="00327AAB" w:rsidRDefault="00327AAB">
            <w:pPr>
              <w:pStyle w:val="ConsPlusNormal"/>
            </w:pPr>
            <w:r>
              <w:t xml:space="preserve">Сумма произведенных в текущем году расходов в рамках проекта </w:t>
            </w:r>
            <w:hyperlink w:anchor="P677">
              <w:r>
                <w:rPr>
                  <w:color w:val="0000FF"/>
                </w:rPr>
                <w:t>&lt;1&gt;</w:t>
              </w:r>
            </w:hyperlink>
            <w:r>
              <w:t>:</w:t>
            </w:r>
          </w:p>
        </w:tc>
        <w:tc>
          <w:tcPr>
            <w:tcW w:w="4110"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pPr>
          </w:p>
        </w:tc>
        <w:tc>
          <w:tcPr>
            <w:tcW w:w="4109" w:type="dxa"/>
            <w:tcBorders>
              <w:top w:val="nil"/>
              <w:left w:val="nil"/>
              <w:bottom w:val="nil"/>
              <w:right w:val="nil"/>
            </w:tcBorders>
          </w:tcPr>
          <w:p w:rsidR="00327AAB" w:rsidRDefault="00327AAB">
            <w:pPr>
              <w:pStyle w:val="ConsPlusNormal"/>
              <w:jc w:val="both"/>
            </w:pPr>
            <w:r>
              <w:t xml:space="preserve">в том числе расходы, осуществленные по направлениям, указанным в </w:t>
            </w:r>
            <w:hyperlink w:anchor="P86">
              <w:r>
                <w:rPr>
                  <w:color w:val="0000FF"/>
                </w:rPr>
                <w:t>пункте 1.4</w:t>
              </w:r>
            </w:hyperlink>
            <w:r>
              <w:t xml:space="preserve"> Порядка предоставления грантов в форме субсидий из областного бюджета, в том числе формируемых за счет планируемых </w:t>
            </w:r>
            <w:r>
              <w:lastRenderedPageBreak/>
              <w:t>к предоставлению в областной бюджет средств федерального бюджета,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являющимся субъектами малого и (или) среднего предпринимательства, включенным в реестр социальных предприятий, а также субъектам малого и (или) среднего предпринимательства, созданным физическими лицами в возрасте до 25 лет включительно (далее - Порядок)</w:t>
            </w:r>
          </w:p>
        </w:tc>
        <w:tc>
          <w:tcPr>
            <w:tcW w:w="4110" w:type="dxa"/>
            <w:tcBorders>
              <w:top w:val="nil"/>
              <w:left w:val="nil"/>
              <w:bottom w:val="nil"/>
              <w:right w:val="nil"/>
            </w:tcBorders>
          </w:tcPr>
          <w:p w:rsidR="00327AAB" w:rsidRDefault="00327AAB">
            <w:pPr>
              <w:pStyle w:val="ConsPlusNormal"/>
              <w:jc w:val="both"/>
            </w:pPr>
            <w:r>
              <w:lastRenderedPageBreak/>
              <w:t xml:space="preserve">Наименование расходов (например, ремонтные работы, покупка оборудования, покупка инвентаря и т.д.) и сумма </w:t>
            </w:r>
            <w:hyperlink w:anchor="P677">
              <w:r>
                <w:rPr>
                  <w:color w:val="0000FF"/>
                </w:rPr>
                <w:t>&lt;1&gt;</w:t>
              </w:r>
            </w:hyperlink>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pPr>
          </w:p>
        </w:tc>
        <w:tc>
          <w:tcPr>
            <w:tcW w:w="4109" w:type="dxa"/>
            <w:tcBorders>
              <w:top w:val="nil"/>
              <w:left w:val="nil"/>
              <w:bottom w:val="nil"/>
              <w:right w:val="nil"/>
            </w:tcBorders>
          </w:tcPr>
          <w:p w:rsidR="00327AAB" w:rsidRDefault="00327AAB">
            <w:pPr>
              <w:pStyle w:val="ConsPlusNormal"/>
            </w:pPr>
            <w:r>
              <w:t>в том числе расходы, предъявляемые в качестве софинансирования расходов</w:t>
            </w:r>
          </w:p>
        </w:tc>
        <w:tc>
          <w:tcPr>
            <w:tcW w:w="4110" w:type="dxa"/>
            <w:tcBorders>
              <w:top w:val="nil"/>
              <w:left w:val="nil"/>
              <w:bottom w:val="nil"/>
              <w:right w:val="nil"/>
            </w:tcBorders>
          </w:tcPr>
          <w:p w:rsidR="00327AAB" w:rsidRDefault="00327AAB">
            <w:pPr>
              <w:pStyle w:val="ConsPlusNormal"/>
              <w:jc w:val="both"/>
            </w:pPr>
            <w:r>
              <w:t>Наименование расходов (например, ремонтные работы, покупка оборудования) и сумма</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bookmarkStart w:id="54" w:name="P666"/>
            <w:bookmarkEnd w:id="54"/>
            <w:r>
              <w:t>10.</w:t>
            </w:r>
          </w:p>
        </w:tc>
        <w:tc>
          <w:tcPr>
            <w:tcW w:w="4109" w:type="dxa"/>
            <w:tcBorders>
              <w:top w:val="nil"/>
              <w:left w:val="nil"/>
              <w:bottom w:val="nil"/>
              <w:right w:val="nil"/>
            </w:tcBorders>
          </w:tcPr>
          <w:p w:rsidR="00327AAB" w:rsidRDefault="00327AAB">
            <w:pPr>
              <w:pStyle w:val="ConsPlusNormal"/>
            </w:pPr>
            <w:r>
              <w:t xml:space="preserve">Сумма расходов, планируемых в рамках реализации проекта в срок согласно </w:t>
            </w:r>
            <w:hyperlink w:anchor="P107">
              <w:r>
                <w:rPr>
                  <w:color w:val="0000FF"/>
                </w:rPr>
                <w:t>пункту 1.9</w:t>
              </w:r>
            </w:hyperlink>
            <w:r>
              <w:t xml:space="preserve"> Порядка:</w:t>
            </w:r>
          </w:p>
        </w:tc>
        <w:tc>
          <w:tcPr>
            <w:tcW w:w="4110"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pPr>
          </w:p>
        </w:tc>
        <w:tc>
          <w:tcPr>
            <w:tcW w:w="4109" w:type="dxa"/>
            <w:tcBorders>
              <w:top w:val="nil"/>
              <w:left w:val="nil"/>
              <w:bottom w:val="nil"/>
              <w:right w:val="nil"/>
            </w:tcBorders>
          </w:tcPr>
          <w:p w:rsidR="00327AAB" w:rsidRDefault="00327AAB">
            <w:pPr>
              <w:pStyle w:val="ConsPlusNormal"/>
            </w:pPr>
            <w:r>
              <w:t xml:space="preserve">в том числе расходы, запланированные за счет средств гранта по направлениям, указанным в </w:t>
            </w:r>
            <w:hyperlink w:anchor="P86">
              <w:r>
                <w:rPr>
                  <w:color w:val="0000FF"/>
                </w:rPr>
                <w:t>пункте 1.4</w:t>
              </w:r>
            </w:hyperlink>
            <w:r>
              <w:t xml:space="preserve"> Порядка</w:t>
            </w:r>
          </w:p>
        </w:tc>
        <w:tc>
          <w:tcPr>
            <w:tcW w:w="4110" w:type="dxa"/>
            <w:tcBorders>
              <w:top w:val="nil"/>
              <w:left w:val="nil"/>
              <w:bottom w:val="nil"/>
              <w:right w:val="nil"/>
            </w:tcBorders>
          </w:tcPr>
          <w:p w:rsidR="00327AAB" w:rsidRDefault="00327AAB">
            <w:pPr>
              <w:pStyle w:val="ConsPlusNormal"/>
              <w:jc w:val="both"/>
            </w:pPr>
            <w:r>
              <w:t>Наименование расходов (например, ремонтные работы, покупка оборудования, покупка инвентаря и т.д.) и сумма</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pPr>
          </w:p>
        </w:tc>
        <w:tc>
          <w:tcPr>
            <w:tcW w:w="4109" w:type="dxa"/>
            <w:tcBorders>
              <w:top w:val="nil"/>
              <w:left w:val="nil"/>
              <w:bottom w:val="nil"/>
              <w:right w:val="nil"/>
            </w:tcBorders>
          </w:tcPr>
          <w:p w:rsidR="00327AAB" w:rsidRDefault="00327AAB">
            <w:pPr>
              <w:pStyle w:val="ConsPlusNormal"/>
            </w:pPr>
            <w:r>
              <w:t>в том числе расходы, запланированные в качестве софинансирования расходов</w:t>
            </w:r>
          </w:p>
        </w:tc>
        <w:tc>
          <w:tcPr>
            <w:tcW w:w="4110" w:type="dxa"/>
            <w:tcBorders>
              <w:top w:val="nil"/>
              <w:left w:val="nil"/>
              <w:bottom w:val="nil"/>
              <w:right w:val="nil"/>
            </w:tcBorders>
          </w:tcPr>
          <w:p w:rsidR="00327AAB" w:rsidRDefault="00327AAB">
            <w:pPr>
              <w:pStyle w:val="ConsPlusNormal"/>
              <w:jc w:val="both"/>
            </w:pPr>
            <w:r>
              <w:t>Наименование расходов (например, ремонтные работы, покупка оборудования, покупка инвентаря и т.д.) и сумма</w:t>
            </w:r>
          </w:p>
        </w:tc>
      </w:tr>
    </w:tbl>
    <w:p w:rsidR="00327AAB" w:rsidRDefault="00327AAB">
      <w:pPr>
        <w:pStyle w:val="ConsPlusNormal"/>
        <w:jc w:val="both"/>
      </w:pPr>
    </w:p>
    <w:p w:rsidR="00327AAB" w:rsidRDefault="00327AAB">
      <w:pPr>
        <w:pStyle w:val="ConsPlusNormal"/>
        <w:ind w:firstLine="540"/>
        <w:jc w:val="both"/>
      </w:pPr>
      <w:r>
        <w:t>--------------------------------</w:t>
      </w:r>
    </w:p>
    <w:p w:rsidR="00327AAB" w:rsidRDefault="00327AAB">
      <w:pPr>
        <w:pStyle w:val="ConsPlusNormal"/>
        <w:spacing w:before="220"/>
        <w:ind w:firstLine="540"/>
        <w:jc w:val="both"/>
      </w:pPr>
      <w:bookmarkStart w:id="55" w:name="P677"/>
      <w:bookmarkEnd w:id="55"/>
      <w:r>
        <w:t xml:space="preserve">&lt;1&gt; Сумма по всем подпунктам </w:t>
      </w:r>
      <w:hyperlink w:anchor="P657">
        <w:r>
          <w:rPr>
            <w:color w:val="0000FF"/>
          </w:rPr>
          <w:t>пунктов 9</w:t>
        </w:r>
      </w:hyperlink>
      <w:r>
        <w:t xml:space="preserve"> и </w:t>
      </w:r>
      <w:hyperlink w:anchor="P666">
        <w:r>
          <w:rPr>
            <w:color w:val="0000FF"/>
          </w:rPr>
          <w:t>10</w:t>
        </w:r>
      </w:hyperlink>
      <w:r>
        <w:t xml:space="preserve"> не может быть меньше суммы гранта, указанной участником конкурсного отбора в заявке на участие в конкурсном отборе субъектов малого и (или) среднего предпринимательства на предоставление гранта.</w:t>
      </w:r>
    </w:p>
    <w:p w:rsidR="00327AAB" w:rsidRDefault="00327AAB">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8843"/>
      </w:tblGrid>
      <w:tr w:rsidR="00327AAB">
        <w:tc>
          <w:tcPr>
            <w:tcW w:w="8843" w:type="dxa"/>
            <w:tcBorders>
              <w:top w:val="nil"/>
              <w:left w:val="nil"/>
              <w:bottom w:val="nil"/>
              <w:right w:val="nil"/>
            </w:tcBorders>
          </w:tcPr>
          <w:p w:rsidR="00327AAB" w:rsidRDefault="00327AAB">
            <w:pPr>
              <w:pStyle w:val="ConsPlusNormal"/>
              <w:jc w:val="both"/>
            </w:pPr>
            <w:r>
              <w:t>Дополнительная информация по реализуемому (новому) проекту (заполняется по желанию):</w:t>
            </w:r>
          </w:p>
        </w:tc>
      </w:tr>
      <w:tr w:rsidR="00327AAB">
        <w:tc>
          <w:tcPr>
            <w:tcW w:w="8843" w:type="dxa"/>
            <w:tcBorders>
              <w:top w:val="nil"/>
              <w:left w:val="nil"/>
              <w:right w:val="nil"/>
            </w:tcBorders>
          </w:tcPr>
          <w:p w:rsidR="00327AAB" w:rsidRDefault="00327AAB">
            <w:pPr>
              <w:pStyle w:val="ConsPlusNormal"/>
            </w:pPr>
          </w:p>
        </w:tc>
      </w:tr>
      <w:tr w:rsidR="00327AAB">
        <w:tblPrEx>
          <w:tblBorders>
            <w:insideH w:val="single" w:sz="4" w:space="0" w:color="auto"/>
          </w:tblBorders>
        </w:tblPrEx>
        <w:tc>
          <w:tcPr>
            <w:tcW w:w="8843" w:type="dxa"/>
            <w:tcBorders>
              <w:left w:val="nil"/>
              <w:right w:val="nil"/>
            </w:tcBorders>
          </w:tcPr>
          <w:p w:rsidR="00327AAB" w:rsidRDefault="00327AAB">
            <w:pPr>
              <w:pStyle w:val="ConsPlusNormal"/>
            </w:pPr>
          </w:p>
        </w:tc>
      </w:tr>
      <w:tr w:rsidR="00327AAB">
        <w:tblPrEx>
          <w:tblBorders>
            <w:insideH w:val="single" w:sz="4" w:space="0" w:color="auto"/>
          </w:tblBorders>
        </w:tblPrEx>
        <w:tc>
          <w:tcPr>
            <w:tcW w:w="8843" w:type="dxa"/>
            <w:tcBorders>
              <w:left w:val="nil"/>
              <w:right w:val="nil"/>
            </w:tcBorders>
          </w:tcPr>
          <w:p w:rsidR="00327AAB" w:rsidRDefault="00327AAB">
            <w:pPr>
              <w:pStyle w:val="ConsPlusNormal"/>
            </w:pPr>
          </w:p>
        </w:tc>
      </w:tr>
      <w:tr w:rsidR="00327AAB">
        <w:tblPrEx>
          <w:tblBorders>
            <w:insideH w:val="single" w:sz="4" w:space="0" w:color="auto"/>
          </w:tblBorders>
        </w:tblPrEx>
        <w:tc>
          <w:tcPr>
            <w:tcW w:w="8843" w:type="dxa"/>
            <w:tcBorders>
              <w:left w:val="nil"/>
              <w:right w:val="nil"/>
            </w:tcBorders>
          </w:tcPr>
          <w:p w:rsidR="00327AAB" w:rsidRDefault="00327AAB">
            <w:pPr>
              <w:pStyle w:val="ConsPlusNormal"/>
            </w:pPr>
          </w:p>
        </w:tc>
      </w:tr>
      <w:tr w:rsidR="00327AAB">
        <w:tblPrEx>
          <w:tblBorders>
            <w:insideH w:val="single" w:sz="4" w:space="0" w:color="auto"/>
          </w:tblBorders>
        </w:tblPrEx>
        <w:tc>
          <w:tcPr>
            <w:tcW w:w="8843" w:type="dxa"/>
            <w:tcBorders>
              <w:left w:val="nil"/>
              <w:right w:val="nil"/>
            </w:tcBorders>
          </w:tcPr>
          <w:p w:rsidR="00327AAB" w:rsidRDefault="00327AAB">
            <w:pPr>
              <w:pStyle w:val="ConsPlusNormal"/>
            </w:pPr>
          </w:p>
        </w:tc>
      </w:tr>
      <w:tr w:rsidR="00327AAB">
        <w:tblPrEx>
          <w:tblBorders>
            <w:insideH w:val="single" w:sz="4" w:space="0" w:color="auto"/>
          </w:tblBorders>
        </w:tblPrEx>
        <w:tc>
          <w:tcPr>
            <w:tcW w:w="8843" w:type="dxa"/>
            <w:tcBorders>
              <w:left w:val="nil"/>
              <w:right w:val="nil"/>
            </w:tcBorders>
          </w:tcPr>
          <w:p w:rsidR="00327AAB" w:rsidRDefault="00327AAB">
            <w:pPr>
              <w:pStyle w:val="ConsPlusNormal"/>
              <w:jc w:val="right"/>
            </w:pPr>
            <w:r>
              <w:t>.</w:t>
            </w:r>
          </w:p>
        </w:tc>
      </w:tr>
      <w:tr w:rsidR="00327AAB">
        <w:tblPrEx>
          <w:tblBorders>
            <w:insideH w:val="single" w:sz="4" w:space="0" w:color="auto"/>
          </w:tblBorders>
        </w:tblPrEx>
        <w:tc>
          <w:tcPr>
            <w:tcW w:w="8843" w:type="dxa"/>
            <w:tcBorders>
              <w:left w:val="nil"/>
              <w:bottom w:val="nil"/>
              <w:right w:val="nil"/>
            </w:tcBorders>
          </w:tcPr>
          <w:p w:rsidR="00327AAB" w:rsidRDefault="00327AAB">
            <w:pPr>
              <w:pStyle w:val="ConsPlusNormal"/>
            </w:pPr>
          </w:p>
        </w:tc>
      </w:tr>
    </w:tbl>
    <w:p w:rsidR="00327AAB" w:rsidRDefault="00327A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08"/>
        <w:gridCol w:w="1531"/>
        <w:gridCol w:w="929"/>
        <w:gridCol w:w="1417"/>
        <w:gridCol w:w="465"/>
        <w:gridCol w:w="3458"/>
      </w:tblGrid>
      <w:tr w:rsidR="00327AAB">
        <w:tc>
          <w:tcPr>
            <w:tcW w:w="2539" w:type="dxa"/>
            <w:gridSpan w:val="2"/>
            <w:tcBorders>
              <w:top w:val="nil"/>
              <w:left w:val="nil"/>
              <w:bottom w:val="nil"/>
              <w:right w:val="nil"/>
            </w:tcBorders>
          </w:tcPr>
          <w:p w:rsidR="00327AAB" w:rsidRDefault="00327AAB">
            <w:pPr>
              <w:pStyle w:val="ConsPlusNormal"/>
              <w:jc w:val="both"/>
            </w:pPr>
            <w:r>
              <w:t>Руководитель</w:t>
            </w:r>
          </w:p>
          <w:p w:rsidR="00327AAB" w:rsidRDefault="00327AAB">
            <w:pPr>
              <w:pStyle w:val="ConsPlusNormal"/>
              <w:jc w:val="both"/>
            </w:pPr>
            <w:r>
              <w:t>субъекта МСП</w:t>
            </w:r>
          </w:p>
        </w:tc>
        <w:tc>
          <w:tcPr>
            <w:tcW w:w="2346" w:type="dxa"/>
            <w:gridSpan w:val="2"/>
            <w:tcBorders>
              <w:top w:val="nil"/>
              <w:left w:val="nil"/>
              <w:bottom w:val="single" w:sz="4" w:space="0" w:color="auto"/>
              <w:right w:val="nil"/>
            </w:tcBorders>
          </w:tcPr>
          <w:p w:rsidR="00327AAB" w:rsidRDefault="00327AAB">
            <w:pPr>
              <w:pStyle w:val="ConsPlusNormal"/>
            </w:pPr>
          </w:p>
        </w:tc>
        <w:tc>
          <w:tcPr>
            <w:tcW w:w="465" w:type="dxa"/>
            <w:tcBorders>
              <w:top w:val="nil"/>
              <w:left w:val="nil"/>
              <w:bottom w:val="nil"/>
              <w:right w:val="nil"/>
            </w:tcBorders>
          </w:tcPr>
          <w:p w:rsidR="00327AAB" w:rsidRDefault="00327AAB">
            <w:pPr>
              <w:pStyle w:val="ConsPlusNormal"/>
            </w:pPr>
          </w:p>
        </w:tc>
        <w:tc>
          <w:tcPr>
            <w:tcW w:w="3458" w:type="dxa"/>
            <w:tcBorders>
              <w:top w:val="nil"/>
              <w:left w:val="nil"/>
              <w:bottom w:val="single" w:sz="4" w:space="0" w:color="auto"/>
              <w:right w:val="nil"/>
            </w:tcBorders>
          </w:tcPr>
          <w:p w:rsidR="00327AAB" w:rsidRDefault="00327AAB">
            <w:pPr>
              <w:pStyle w:val="ConsPlusNormal"/>
            </w:pPr>
          </w:p>
        </w:tc>
      </w:tr>
      <w:tr w:rsidR="00327AAB">
        <w:tc>
          <w:tcPr>
            <w:tcW w:w="2539" w:type="dxa"/>
            <w:gridSpan w:val="2"/>
            <w:tcBorders>
              <w:top w:val="nil"/>
              <w:left w:val="nil"/>
              <w:bottom w:val="nil"/>
              <w:right w:val="nil"/>
            </w:tcBorders>
          </w:tcPr>
          <w:p w:rsidR="00327AAB" w:rsidRDefault="00327AAB">
            <w:pPr>
              <w:pStyle w:val="ConsPlusNormal"/>
            </w:pPr>
          </w:p>
        </w:tc>
        <w:tc>
          <w:tcPr>
            <w:tcW w:w="2346" w:type="dxa"/>
            <w:gridSpan w:val="2"/>
            <w:tcBorders>
              <w:top w:val="single" w:sz="4" w:space="0" w:color="auto"/>
              <w:left w:val="nil"/>
              <w:bottom w:val="nil"/>
              <w:right w:val="nil"/>
            </w:tcBorders>
          </w:tcPr>
          <w:p w:rsidR="00327AAB" w:rsidRDefault="00327AAB">
            <w:pPr>
              <w:pStyle w:val="ConsPlusNormal"/>
              <w:jc w:val="center"/>
            </w:pPr>
            <w:r>
              <w:t>(подпись)</w:t>
            </w:r>
          </w:p>
        </w:tc>
        <w:tc>
          <w:tcPr>
            <w:tcW w:w="465" w:type="dxa"/>
            <w:tcBorders>
              <w:top w:val="nil"/>
              <w:left w:val="nil"/>
              <w:bottom w:val="nil"/>
              <w:right w:val="nil"/>
            </w:tcBorders>
          </w:tcPr>
          <w:p w:rsidR="00327AAB" w:rsidRDefault="00327AAB">
            <w:pPr>
              <w:pStyle w:val="ConsPlusNormal"/>
            </w:pPr>
          </w:p>
        </w:tc>
        <w:tc>
          <w:tcPr>
            <w:tcW w:w="3458" w:type="dxa"/>
            <w:tcBorders>
              <w:top w:val="single" w:sz="4" w:space="0" w:color="auto"/>
              <w:left w:val="nil"/>
              <w:bottom w:val="nil"/>
              <w:right w:val="nil"/>
            </w:tcBorders>
          </w:tcPr>
          <w:p w:rsidR="00327AAB" w:rsidRDefault="00327AAB">
            <w:pPr>
              <w:pStyle w:val="ConsPlusNormal"/>
              <w:jc w:val="center"/>
            </w:pPr>
            <w:r>
              <w:t>(Ф.И.О.)</w:t>
            </w:r>
          </w:p>
        </w:tc>
      </w:tr>
      <w:tr w:rsidR="00327AAB">
        <w:tc>
          <w:tcPr>
            <w:tcW w:w="8808" w:type="dxa"/>
            <w:gridSpan w:val="6"/>
            <w:tcBorders>
              <w:top w:val="nil"/>
              <w:left w:val="nil"/>
              <w:bottom w:val="nil"/>
              <w:right w:val="nil"/>
            </w:tcBorders>
          </w:tcPr>
          <w:p w:rsidR="00327AAB" w:rsidRDefault="00327AAB">
            <w:pPr>
              <w:pStyle w:val="ConsPlusNormal"/>
              <w:jc w:val="both"/>
            </w:pPr>
            <w:r>
              <w:t>М.П. (при наличии)</w:t>
            </w:r>
          </w:p>
        </w:tc>
      </w:tr>
      <w:tr w:rsidR="00327AAB">
        <w:tc>
          <w:tcPr>
            <w:tcW w:w="1008" w:type="dxa"/>
            <w:tcBorders>
              <w:top w:val="nil"/>
              <w:left w:val="nil"/>
              <w:bottom w:val="nil"/>
              <w:right w:val="nil"/>
            </w:tcBorders>
          </w:tcPr>
          <w:p w:rsidR="00327AAB" w:rsidRDefault="00327AAB">
            <w:pPr>
              <w:pStyle w:val="ConsPlusNormal"/>
              <w:jc w:val="both"/>
            </w:pPr>
            <w:r>
              <w:t>Дата</w:t>
            </w:r>
          </w:p>
        </w:tc>
        <w:tc>
          <w:tcPr>
            <w:tcW w:w="2460" w:type="dxa"/>
            <w:gridSpan w:val="2"/>
            <w:tcBorders>
              <w:top w:val="nil"/>
              <w:left w:val="nil"/>
              <w:bottom w:val="single" w:sz="4" w:space="0" w:color="auto"/>
              <w:right w:val="nil"/>
            </w:tcBorders>
          </w:tcPr>
          <w:p w:rsidR="00327AAB" w:rsidRDefault="00327AAB">
            <w:pPr>
              <w:pStyle w:val="ConsPlusNormal"/>
            </w:pPr>
          </w:p>
        </w:tc>
        <w:tc>
          <w:tcPr>
            <w:tcW w:w="5340" w:type="dxa"/>
            <w:gridSpan w:val="3"/>
            <w:tcBorders>
              <w:top w:val="nil"/>
              <w:left w:val="nil"/>
              <w:bottom w:val="nil"/>
              <w:right w:val="nil"/>
            </w:tcBorders>
          </w:tcPr>
          <w:p w:rsidR="00327AAB" w:rsidRDefault="00327AAB">
            <w:pPr>
              <w:pStyle w:val="ConsPlusNormal"/>
            </w:pPr>
          </w:p>
        </w:tc>
      </w:tr>
    </w:tbl>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right"/>
        <w:outlineLvl w:val="1"/>
      </w:pPr>
      <w:r>
        <w:t>Приложение 3</w:t>
      </w:r>
    </w:p>
    <w:p w:rsidR="00327AAB" w:rsidRDefault="00327AAB">
      <w:pPr>
        <w:pStyle w:val="ConsPlusNormal"/>
        <w:jc w:val="right"/>
      </w:pPr>
      <w:r>
        <w:t>к Порядку</w:t>
      </w:r>
    </w:p>
    <w:p w:rsidR="00327AAB" w:rsidRDefault="00327AAB">
      <w:pPr>
        <w:pStyle w:val="ConsPlusNormal"/>
        <w:jc w:val="right"/>
      </w:pPr>
      <w:r>
        <w:t>предоставления грантов в форме субсидий из областного</w:t>
      </w:r>
    </w:p>
    <w:p w:rsidR="00327AAB" w:rsidRDefault="00327AAB">
      <w:pPr>
        <w:pStyle w:val="ConsPlusNormal"/>
        <w:jc w:val="right"/>
      </w:pPr>
      <w:r>
        <w:t>бюджета, в том числе формируемых за счет планируемых</w:t>
      </w:r>
    </w:p>
    <w:p w:rsidR="00327AAB" w:rsidRDefault="00327AAB">
      <w:pPr>
        <w:pStyle w:val="ConsPlusNormal"/>
        <w:jc w:val="right"/>
      </w:pPr>
      <w:r>
        <w:t>к предоставлению в областной бюджет средств федерального</w:t>
      </w:r>
    </w:p>
    <w:p w:rsidR="00327AAB" w:rsidRDefault="00327AAB">
      <w:pPr>
        <w:pStyle w:val="ConsPlusNormal"/>
        <w:jc w:val="right"/>
      </w:pPr>
      <w:r>
        <w:t>бюджета, юридическим лицам (за исключением субсидий</w:t>
      </w:r>
    </w:p>
    <w:p w:rsidR="00327AAB" w:rsidRDefault="00327AAB">
      <w:pPr>
        <w:pStyle w:val="ConsPlusNormal"/>
        <w:jc w:val="right"/>
      </w:pPr>
      <w:r>
        <w:t>государственным (муниципальным) учреждениям), индивидуальным</w:t>
      </w:r>
    </w:p>
    <w:p w:rsidR="00327AAB" w:rsidRDefault="00327AAB">
      <w:pPr>
        <w:pStyle w:val="ConsPlusNormal"/>
        <w:jc w:val="right"/>
      </w:pPr>
      <w:r>
        <w:t>предпринимателям - производителям товаров, работ, услуг,</w:t>
      </w:r>
    </w:p>
    <w:p w:rsidR="00327AAB" w:rsidRDefault="00327AAB">
      <w:pPr>
        <w:pStyle w:val="ConsPlusNormal"/>
        <w:jc w:val="right"/>
      </w:pPr>
      <w:r>
        <w:t>являющимся субъектами малого и (или) среднего</w:t>
      </w:r>
    </w:p>
    <w:p w:rsidR="00327AAB" w:rsidRDefault="00327AAB">
      <w:pPr>
        <w:pStyle w:val="ConsPlusNormal"/>
        <w:jc w:val="right"/>
      </w:pPr>
      <w:r>
        <w:t>предпринимательства, включенным в реестр социальных</w:t>
      </w:r>
    </w:p>
    <w:p w:rsidR="00327AAB" w:rsidRDefault="00327AAB">
      <w:pPr>
        <w:pStyle w:val="ConsPlusNormal"/>
        <w:jc w:val="right"/>
      </w:pPr>
      <w:r>
        <w:t>предприятий, а также субъектам малого и (или) среднего</w:t>
      </w:r>
    </w:p>
    <w:p w:rsidR="00327AAB" w:rsidRDefault="00327AAB">
      <w:pPr>
        <w:pStyle w:val="ConsPlusNormal"/>
        <w:jc w:val="right"/>
      </w:pPr>
      <w:r>
        <w:t>предпринимательства, созданным физическими лицами</w:t>
      </w:r>
    </w:p>
    <w:p w:rsidR="00327AAB" w:rsidRDefault="00327AAB">
      <w:pPr>
        <w:pStyle w:val="ConsPlusNormal"/>
        <w:jc w:val="right"/>
      </w:pPr>
      <w:r>
        <w:t>в возрасте до 25 лет включительно</w:t>
      </w:r>
    </w:p>
    <w:p w:rsidR="00327AAB" w:rsidRDefault="00327AAB">
      <w:pPr>
        <w:pStyle w:val="ConsPlusNormal"/>
        <w:jc w:val="both"/>
      </w:pPr>
    </w:p>
    <w:p w:rsidR="00327AAB" w:rsidRDefault="00327AAB">
      <w:pPr>
        <w:pStyle w:val="ConsPlusNormal"/>
        <w:jc w:val="center"/>
      </w:pPr>
      <w:bookmarkStart w:id="56" w:name="P720"/>
      <w:bookmarkEnd w:id="56"/>
      <w:r>
        <w:t>НАПРАВЛЕНИЯ</w:t>
      </w:r>
    </w:p>
    <w:p w:rsidR="00327AAB" w:rsidRDefault="00327AAB">
      <w:pPr>
        <w:pStyle w:val="ConsPlusNormal"/>
        <w:jc w:val="center"/>
      </w:pPr>
      <w:r>
        <w:t>РАСХОДОВ СУБЪЕКТА МАЛОГО И СРЕДНЕГО ПРЕДПРИНИМАТЕЛЬСТВА</w:t>
      </w:r>
    </w:p>
    <w:p w:rsidR="00327AAB" w:rsidRDefault="00327AAB">
      <w:pPr>
        <w:pStyle w:val="ConsPlusNormal"/>
        <w:jc w:val="center"/>
      </w:pPr>
      <w:r>
        <w:t>ПО РЕАЛИЗАЦИИ ПРОЕКТА В СФЕРЕ ПРЕДПРИНИМАТЕЛЬСТВА,</w:t>
      </w:r>
    </w:p>
    <w:p w:rsidR="00327AAB" w:rsidRDefault="00327AAB">
      <w:pPr>
        <w:pStyle w:val="ConsPlusNormal"/>
        <w:jc w:val="center"/>
      </w:pPr>
      <w:r>
        <w:t>ПРЕДСТАВЛЕННОГО НА ПОЛУЧЕНИЕ ГРАНТА</w:t>
      </w:r>
    </w:p>
    <w:p w:rsidR="00327AAB" w:rsidRDefault="00327AA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1134"/>
        <w:gridCol w:w="1701"/>
        <w:gridCol w:w="1417"/>
      </w:tblGrid>
      <w:tr w:rsidR="00327AAB">
        <w:tc>
          <w:tcPr>
            <w:tcW w:w="629" w:type="dxa"/>
            <w:vMerge w:val="restart"/>
            <w:tcBorders>
              <w:top w:val="single" w:sz="4" w:space="0" w:color="auto"/>
              <w:bottom w:val="single" w:sz="4" w:space="0" w:color="auto"/>
            </w:tcBorders>
          </w:tcPr>
          <w:p w:rsidR="00327AAB" w:rsidRDefault="00327AAB">
            <w:pPr>
              <w:pStyle w:val="ConsPlusNormal"/>
              <w:jc w:val="center"/>
            </w:pPr>
            <w:r>
              <w:t>N п/п</w:t>
            </w:r>
          </w:p>
        </w:tc>
        <w:tc>
          <w:tcPr>
            <w:tcW w:w="3969" w:type="dxa"/>
            <w:vMerge w:val="restart"/>
            <w:tcBorders>
              <w:top w:val="single" w:sz="4" w:space="0" w:color="auto"/>
              <w:bottom w:val="single" w:sz="4" w:space="0" w:color="auto"/>
            </w:tcBorders>
          </w:tcPr>
          <w:p w:rsidR="00327AAB" w:rsidRDefault="00327AAB">
            <w:pPr>
              <w:pStyle w:val="ConsPlusNormal"/>
              <w:jc w:val="center"/>
            </w:pPr>
            <w:r>
              <w:t>Направления расходования субсидии</w:t>
            </w:r>
          </w:p>
        </w:tc>
        <w:tc>
          <w:tcPr>
            <w:tcW w:w="4252" w:type="dxa"/>
            <w:gridSpan w:val="3"/>
            <w:tcBorders>
              <w:top w:val="single" w:sz="4" w:space="0" w:color="auto"/>
              <w:bottom w:val="single" w:sz="4" w:space="0" w:color="auto"/>
            </w:tcBorders>
          </w:tcPr>
          <w:p w:rsidR="00327AAB" w:rsidRDefault="00327AAB">
            <w:pPr>
              <w:pStyle w:val="ConsPlusNormal"/>
              <w:jc w:val="center"/>
            </w:pPr>
            <w:r>
              <w:t>Сумма расходов, рублей</w:t>
            </w:r>
          </w:p>
        </w:tc>
      </w:tr>
      <w:tr w:rsidR="00327AAB">
        <w:tc>
          <w:tcPr>
            <w:tcW w:w="629" w:type="dxa"/>
            <w:vMerge/>
            <w:tcBorders>
              <w:top w:val="single" w:sz="4" w:space="0" w:color="auto"/>
              <w:bottom w:val="single" w:sz="4" w:space="0" w:color="auto"/>
            </w:tcBorders>
          </w:tcPr>
          <w:p w:rsidR="00327AAB" w:rsidRDefault="00327AAB">
            <w:pPr>
              <w:pStyle w:val="ConsPlusNormal"/>
            </w:pPr>
          </w:p>
        </w:tc>
        <w:tc>
          <w:tcPr>
            <w:tcW w:w="3969" w:type="dxa"/>
            <w:vMerge/>
            <w:tcBorders>
              <w:top w:val="single" w:sz="4" w:space="0" w:color="auto"/>
              <w:bottom w:val="single" w:sz="4" w:space="0" w:color="auto"/>
            </w:tcBorders>
          </w:tcPr>
          <w:p w:rsidR="00327AAB" w:rsidRDefault="00327AAB">
            <w:pPr>
              <w:pStyle w:val="ConsPlusNormal"/>
            </w:pPr>
          </w:p>
        </w:tc>
        <w:tc>
          <w:tcPr>
            <w:tcW w:w="1134" w:type="dxa"/>
            <w:tcBorders>
              <w:top w:val="single" w:sz="4" w:space="0" w:color="auto"/>
              <w:bottom w:val="single" w:sz="4" w:space="0" w:color="auto"/>
            </w:tcBorders>
          </w:tcPr>
          <w:p w:rsidR="00327AAB" w:rsidRDefault="00327AAB">
            <w:pPr>
              <w:pStyle w:val="ConsPlusNormal"/>
              <w:jc w:val="center"/>
            </w:pPr>
            <w:r>
              <w:t>Всего</w:t>
            </w:r>
          </w:p>
        </w:tc>
        <w:tc>
          <w:tcPr>
            <w:tcW w:w="1701" w:type="dxa"/>
            <w:tcBorders>
              <w:top w:val="single" w:sz="4" w:space="0" w:color="auto"/>
              <w:bottom w:val="single" w:sz="4" w:space="0" w:color="auto"/>
            </w:tcBorders>
          </w:tcPr>
          <w:p w:rsidR="00327AAB" w:rsidRDefault="00327AAB">
            <w:pPr>
              <w:pStyle w:val="ConsPlusNormal"/>
              <w:jc w:val="center"/>
            </w:pPr>
            <w:r>
              <w:t>Собственные средства</w:t>
            </w:r>
          </w:p>
        </w:tc>
        <w:tc>
          <w:tcPr>
            <w:tcW w:w="1417" w:type="dxa"/>
            <w:tcBorders>
              <w:top w:val="single" w:sz="4" w:space="0" w:color="auto"/>
              <w:bottom w:val="single" w:sz="4" w:space="0" w:color="auto"/>
            </w:tcBorders>
          </w:tcPr>
          <w:p w:rsidR="00327AAB" w:rsidRDefault="00327AAB">
            <w:pPr>
              <w:pStyle w:val="ConsPlusNormal"/>
              <w:jc w:val="center"/>
            </w:pPr>
            <w:r>
              <w:t>Средства гранта</w:t>
            </w: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single" w:sz="4" w:space="0" w:color="auto"/>
              <w:left w:val="nil"/>
              <w:bottom w:val="nil"/>
              <w:right w:val="nil"/>
            </w:tcBorders>
          </w:tcPr>
          <w:p w:rsidR="00327AAB" w:rsidRDefault="00327AAB">
            <w:pPr>
              <w:pStyle w:val="ConsPlusNormal"/>
              <w:jc w:val="center"/>
            </w:pPr>
            <w:r>
              <w:t>1.</w:t>
            </w:r>
          </w:p>
        </w:tc>
        <w:tc>
          <w:tcPr>
            <w:tcW w:w="3969" w:type="dxa"/>
            <w:tcBorders>
              <w:top w:val="single" w:sz="4" w:space="0" w:color="auto"/>
              <w:left w:val="nil"/>
              <w:bottom w:val="nil"/>
              <w:right w:val="nil"/>
            </w:tcBorders>
          </w:tcPr>
          <w:p w:rsidR="00327AAB" w:rsidRDefault="00327AAB">
            <w:pPr>
              <w:pStyle w:val="ConsPlusNormal"/>
              <w:jc w:val="both"/>
            </w:pPr>
            <w:r>
              <w:t>Аренда нежилого помещения для реализации проекта</w:t>
            </w:r>
          </w:p>
        </w:tc>
        <w:tc>
          <w:tcPr>
            <w:tcW w:w="1134" w:type="dxa"/>
            <w:tcBorders>
              <w:top w:val="single" w:sz="4" w:space="0" w:color="auto"/>
              <w:left w:val="nil"/>
              <w:bottom w:val="nil"/>
              <w:right w:val="nil"/>
            </w:tcBorders>
          </w:tcPr>
          <w:p w:rsidR="00327AAB" w:rsidRDefault="00327AAB">
            <w:pPr>
              <w:pStyle w:val="ConsPlusNormal"/>
            </w:pPr>
          </w:p>
        </w:tc>
        <w:tc>
          <w:tcPr>
            <w:tcW w:w="1701" w:type="dxa"/>
            <w:tcBorders>
              <w:top w:val="single" w:sz="4" w:space="0" w:color="auto"/>
              <w:left w:val="nil"/>
              <w:bottom w:val="nil"/>
              <w:right w:val="nil"/>
            </w:tcBorders>
          </w:tcPr>
          <w:p w:rsidR="00327AAB" w:rsidRDefault="00327AAB">
            <w:pPr>
              <w:pStyle w:val="ConsPlusNormal"/>
            </w:pPr>
          </w:p>
        </w:tc>
        <w:tc>
          <w:tcPr>
            <w:tcW w:w="1417" w:type="dxa"/>
            <w:tcBorders>
              <w:top w:val="single" w:sz="4" w:space="0" w:color="auto"/>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2.</w:t>
            </w:r>
          </w:p>
        </w:tc>
        <w:tc>
          <w:tcPr>
            <w:tcW w:w="3969" w:type="dxa"/>
            <w:tcBorders>
              <w:top w:val="nil"/>
              <w:left w:val="nil"/>
              <w:bottom w:val="nil"/>
              <w:right w:val="nil"/>
            </w:tcBorders>
          </w:tcPr>
          <w:p w:rsidR="00327AAB" w:rsidRDefault="00327AAB">
            <w:pPr>
              <w:pStyle w:val="ConsPlusNormal"/>
              <w:jc w:val="both"/>
            </w:pPr>
            <w: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3.</w:t>
            </w:r>
          </w:p>
        </w:tc>
        <w:tc>
          <w:tcPr>
            <w:tcW w:w="3969" w:type="dxa"/>
            <w:tcBorders>
              <w:top w:val="nil"/>
              <w:left w:val="nil"/>
              <w:bottom w:val="nil"/>
              <w:right w:val="nil"/>
            </w:tcBorders>
          </w:tcPr>
          <w:p w:rsidR="00327AAB" w:rsidRDefault="00327AAB">
            <w:pPr>
              <w:pStyle w:val="ConsPlusNormal"/>
              <w:jc w:val="both"/>
            </w:pPr>
            <w:r>
              <w:t>Аренда и (или) приобретение оргтехники, оборудования (в том числе инвентаря, мебели), используемого для реализации проекта</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4.</w:t>
            </w:r>
          </w:p>
        </w:tc>
        <w:tc>
          <w:tcPr>
            <w:tcW w:w="3969" w:type="dxa"/>
            <w:tcBorders>
              <w:top w:val="nil"/>
              <w:left w:val="nil"/>
              <w:bottom w:val="nil"/>
              <w:right w:val="nil"/>
            </w:tcBorders>
          </w:tcPr>
          <w:p w:rsidR="00327AAB" w:rsidRDefault="00327AAB">
            <w:pPr>
              <w:pStyle w:val="ConsPlusNormal"/>
              <w:jc w:val="both"/>
            </w:pPr>
            <w:r>
              <w:t>Выплата по передаче прав на франшизу (паушальный платеж)</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lastRenderedPageBreak/>
              <w:t>5.</w:t>
            </w:r>
          </w:p>
        </w:tc>
        <w:tc>
          <w:tcPr>
            <w:tcW w:w="3969" w:type="dxa"/>
            <w:tcBorders>
              <w:top w:val="nil"/>
              <w:left w:val="nil"/>
              <w:bottom w:val="nil"/>
              <w:right w:val="nil"/>
            </w:tcBorders>
          </w:tcPr>
          <w:p w:rsidR="00327AAB" w:rsidRDefault="00327AAB">
            <w:pPr>
              <w:pStyle w:val="ConsPlusNormal"/>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6.</w:t>
            </w:r>
          </w:p>
        </w:tc>
        <w:tc>
          <w:tcPr>
            <w:tcW w:w="3969" w:type="dxa"/>
            <w:tcBorders>
              <w:top w:val="nil"/>
              <w:left w:val="nil"/>
              <w:bottom w:val="nil"/>
              <w:right w:val="nil"/>
            </w:tcBorders>
          </w:tcPr>
          <w:p w:rsidR="00327AAB" w:rsidRDefault="00327AAB">
            <w:pPr>
              <w:pStyle w:val="ConsPlusNormal"/>
              <w:jc w:val="both"/>
            </w:pPr>
            <w:r>
              <w:t>Оплата коммунальных услуг и услуг электроснабжения</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7.</w:t>
            </w:r>
          </w:p>
        </w:tc>
        <w:tc>
          <w:tcPr>
            <w:tcW w:w="3969" w:type="dxa"/>
            <w:tcBorders>
              <w:top w:val="nil"/>
              <w:left w:val="nil"/>
              <w:bottom w:val="nil"/>
              <w:right w:val="nil"/>
            </w:tcBorders>
          </w:tcPr>
          <w:p w:rsidR="00327AAB" w:rsidRDefault="00327AAB">
            <w:pPr>
              <w:pStyle w:val="ConsPlusNormal"/>
              <w:jc w:val="both"/>
            </w:pPr>
            <w:r>
              <w:t>Оформление результатов интеллектуальной деятельности</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8.</w:t>
            </w:r>
          </w:p>
        </w:tc>
        <w:tc>
          <w:tcPr>
            <w:tcW w:w="3969" w:type="dxa"/>
            <w:tcBorders>
              <w:top w:val="nil"/>
              <w:left w:val="nil"/>
              <w:bottom w:val="nil"/>
              <w:right w:val="nil"/>
            </w:tcBorders>
          </w:tcPr>
          <w:p w:rsidR="00327AAB" w:rsidRDefault="00327AAB">
            <w:pPr>
              <w:pStyle w:val="ConsPlusNormal"/>
              <w:jc w:val="both"/>
            </w:pPr>
            <w: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9.</w:t>
            </w:r>
          </w:p>
        </w:tc>
        <w:tc>
          <w:tcPr>
            <w:tcW w:w="3969" w:type="dxa"/>
            <w:tcBorders>
              <w:top w:val="nil"/>
              <w:left w:val="nil"/>
              <w:bottom w:val="nil"/>
              <w:right w:val="nil"/>
            </w:tcBorders>
          </w:tcPr>
          <w:p w:rsidR="00327AAB" w:rsidRDefault="00327AAB">
            <w:pPr>
              <w:pStyle w:val="ConsPlusNormal"/>
              <w:jc w:val="both"/>
            </w:pPr>
            <w:r>
              <w:t>Переоборудование транспортных средств для перевозки маломобильных групп населения, в том числе инвалидов</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10.</w:t>
            </w:r>
          </w:p>
        </w:tc>
        <w:tc>
          <w:tcPr>
            <w:tcW w:w="3969" w:type="dxa"/>
            <w:tcBorders>
              <w:top w:val="nil"/>
              <w:left w:val="nil"/>
              <w:bottom w:val="nil"/>
              <w:right w:val="nil"/>
            </w:tcBorders>
          </w:tcPr>
          <w:p w:rsidR="00327AAB" w:rsidRDefault="00327AAB">
            <w:pPr>
              <w:pStyle w:val="ConsPlusNormal"/>
              <w:jc w:val="both"/>
            </w:pPr>
            <w:r>
              <w:t>Оплата услуг связи, в том числе информационно-телекоммуникационной сети Интернет, при реализации проекта</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11.</w:t>
            </w:r>
          </w:p>
        </w:tc>
        <w:tc>
          <w:tcPr>
            <w:tcW w:w="3969" w:type="dxa"/>
            <w:tcBorders>
              <w:top w:val="nil"/>
              <w:left w:val="nil"/>
              <w:bottom w:val="nil"/>
              <w:right w:val="nil"/>
            </w:tcBorders>
          </w:tcPr>
          <w:p w:rsidR="00327AAB" w:rsidRDefault="00327AAB">
            <w:pPr>
              <w:pStyle w:val="ConsPlusNormal"/>
              <w:jc w:val="both"/>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12.</w:t>
            </w:r>
          </w:p>
        </w:tc>
        <w:tc>
          <w:tcPr>
            <w:tcW w:w="3969" w:type="dxa"/>
            <w:tcBorders>
              <w:top w:val="nil"/>
              <w:left w:val="nil"/>
              <w:bottom w:val="nil"/>
              <w:right w:val="nil"/>
            </w:tcBorders>
          </w:tcPr>
          <w:p w:rsidR="00327AAB" w:rsidRDefault="00327AAB">
            <w:pPr>
              <w:pStyle w:val="ConsPlusNormal"/>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13.</w:t>
            </w:r>
          </w:p>
        </w:tc>
        <w:tc>
          <w:tcPr>
            <w:tcW w:w="3969" w:type="dxa"/>
            <w:tcBorders>
              <w:top w:val="nil"/>
              <w:left w:val="nil"/>
              <w:bottom w:val="nil"/>
              <w:right w:val="nil"/>
            </w:tcBorders>
          </w:tcPr>
          <w:p w:rsidR="00327AAB" w:rsidRDefault="00327AAB">
            <w:pPr>
              <w:pStyle w:val="ConsPlusNormal"/>
              <w:jc w:val="both"/>
            </w:pPr>
            <w:r>
              <w:t xml:space="preserve">Приобретение сырья, расходных материалов, необходимых для </w:t>
            </w:r>
            <w:r>
              <w:lastRenderedPageBreak/>
              <w:t>производства продукции</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14.</w:t>
            </w:r>
          </w:p>
        </w:tc>
        <w:tc>
          <w:tcPr>
            <w:tcW w:w="3969" w:type="dxa"/>
            <w:tcBorders>
              <w:top w:val="nil"/>
              <w:left w:val="nil"/>
              <w:bottom w:val="nil"/>
              <w:right w:val="nil"/>
            </w:tcBorders>
          </w:tcPr>
          <w:p w:rsidR="00327AAB" w:rsidRDefault="00327AAB">
            <w:pPr>
              <w:pStyle w:val="ConsPlusNormal"/>
              <w:jc w:val="both"/>
            </w:pPr>
            <w: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(данный вид расходов учитывается только в составе расходов, связанных с реализацией социальным предприятием проекта в сфере социального предпринимательства)</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15.</w:t>
            </w:r>
          </w:p>
        </w:tc>
        <w:tc>
          <w:tcPr>
            <w:tcW w:w="3969" w:type="dxa"/>
            <w:tcBorders>
              <w:top w:val="nil"/>
              <w:left w:val="nil"/>
              <w:bottom w:val="nil"/>
              <w:right w:val="nil"/>
            </w:tcBorders>
          </w:tcPr>
          <w:p w:rsidR="00327AAB" w:rsidRDefault="00327AAB">
            <w:pPr>
              <w:pStyle w:val="ConsPlusNormal"/>
              <w:jc w:val="both"/>
            </w:pPr>
            <w:r>
              <w:t>Уплата первого взноса (аванса) при заключении договора лизинга и (или) лизинговых платежей</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jc w:val="center"/>
            </w:pPr>
            <w:r>
              <w:t>16.</w:t>
            </w:r>
          </w:p>
        </w:tc>
        <w:tc>
          <w:tcPr>
            <w:tcW w:w="3969" w:type="dxa"/>
            <w:tcBorders>
              <w:top w:val="nil"/>
              <w:left w:val="nil"/>
              <w:bottom w:val="nil"/>
              <w:right w:val="nil"/>
            </w:tcBorders>
          </w:tcPr>
          <w:p w:rsidR="00327AAB" w:rsidRDefault="00327AAB">
            <w:pPr>
              <w:pStyle w:val="ConsPlusNormal"/>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29" w:type="dxa"/>
            <w:tcBorders>
              <w:top w:val="nil"/>
              <w:left w:val="nil"/>
              <w:bottom w:val="nil"/>
              <w:right w:val="nil"/>
            </w:tcBorders>
          </w:tcPr>
          <w:p w:rsidR="00327AAB" w:rsidRDefault="00327AAB">
            <w:pPr>
              <w:pStyle w:val="ConsPlusNormal"/>
            </w:pPr>
          </w:p>
        </w:tc>
        <w:tc>
          <w:tcPr>
            <w:tcW w:w="3969" w:type="dxa"/>
            <w:tcBorders>
              <w:top w:val="nil"/>
              <w:left w:val="nil"/>
              <w:bottom w:val="nil"/>
              <w:right w:val="nil"/>
            </w:tcBorders>
          </w:tcPr>
          <w:p w:rsidR="00327AAB" w:rsidRDefault="00327AAB">
            <w:pPr>
              <w:pStyle w:val="ConsPlusNormal"/>
            </w:pPr>
            <w:r>
              <w:t>Итого</w:t>
            </w:r>
          </w:p>
        </w:tc>
        <w:tc>
          <w:tcPr>
            <w:tcW w:w="1134" w:type="dxa"/>
            <w:tcBorders>
              <w:top w:val="nil"/>
              <w:left w:val="nil"/>
              <w:bottom w:val="nil"/>
              <w:right w:val="nil"/>
            </w:tcBorders>
          </w:tcPr>
          <w:p w:rsidR="00327AAB" w:rsidRDefault="00327AAB">
            <w:pPr>
              <w:pStyle w:val="ConsPlusNormal"/>
            </w:pPr>
          </w:p>
        </w:tc>
        <w:tc>
          <w:tcPr>
            <w:tcW w:w="1701" w:type="dxa"/>
            <w:tcBorders>
              <w:top w:val="nil"/>
              <w:left w:val="nil"/>
              <w:bottom w:val="nil"/>
              <w:right w:val="nil"/>
            </w:tcBorders>
          </w:tcPr>
          <w:p w:rsidR="00327AAB" w:rsidRDefault="00327AAB">
            <w:pPr>
              <w:pStyle w:val="ConsPlusNormal"/>
            </w:pPr>
          </w:p>
        </w:tc>
        <w:tc>
          <w:tcPr>
            <w:tcW w:w="1417" w:type="dxa"/>
            <w:tcBorders>
              <w:top w:val="nil"/>
              <w:left w:val="nil"/>
              <w:bottom w:val="nil"/>
              <w:right w:val="nil"/>
            </w:tcBorders>
          </w:tcPr>
          <w:p w:rsidR="00327AAB" w:rsidRDefault="00327AAB">
            <w:pPr>
              <w:pStyle w:val="ConsPlusNormal"/>
            </w:pPr>
          </w:p>
        </w:tc>
      </w:tr>
    </w:tbl>
    <w:p w:rsidR="00327AAB" w:rsidRDefault="00327A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1"/>
        <w:gridCol w:w="2188"/>
        <w:gridCol w:w="2268"/>
        <w:gridCol w:w="340"/>
        <w:gridCol w:w="3175"/>
      </w:tblGrid>
      <w:tr w:rsidR="00327AAB">
        <w:tc>
          <w:tcPr>
            <w:tcW w:w="3039" w:type="dxa"/>
            <w:gridSpan w:val="2"/>
            <w:tcBorders>
              <w:top w:val="nil"/>
              <w:left w:val="nil"/>
              <w:bottom w:val="nil"/>
              <w:right w:val="nil"/>
            </w:tcBorders>
          </w:tcPr>
          <w:p w:rsidR="00327AAB" w:rsidRDefault="00327AAB">
            <w:pPr>
              <w:pStyle w:val="ConsPlusNormal"/>
            </w:pPr>
            <w:r>
              <w:t>Руководитель субъекта малого или среднего предпринимательства</w:t>
            </w:r>
          </w:p>
        </w:tc>
        <w:tc>
          <w:tcPr>
            <w:tcW w:w="2268" w:type="dxa"/>
            <w:tcBorders>
              <w:top w:val="nil"/>
              <w:left w:val="nil"/>
              <w:bottom w:val="single" w:sz="4" w:space="0" w:color="auto"/>
              <w:right w:val="nil"/>
            </w:tcBorders>
          </w:tcPr>
          <w:p w:rsidR="00327AAB" w:rsidRDefault="00327AAB">
            <w:pPr>
              <w:pStyle w:val="ConsPlusNormal"/>
            </w:pPr>
          </w:p>
        </w:tc>
        <w:tc>
          <w:tcPr>
            <w:tcW w:w="340" w:type="dxa"/>
            <w:tcBorders>
              <w:top w:val="nil"/>
              <w:left w:val="nil"/>
              <w:bottom w:val="nil"/>
              <w:right w:val="nil"/>
            </w:tcBorders>
          </w:tcPr>
          <w:p w:rsidR="00327AAB" w:rsidRDefault="00327AAB">
            <w:pPr>
              <w:pStyle w:val="ConsPlusNormal"/>
            </w:pPr>
          </w:p>
        </w:tc>
        <w:tc>
          <w:tcPr>
            <w:tcW w:w="3175" w:type="dxa"/>
            <w:tcBorders>
              <w:top w:val="nil"/>
              <w:left w:val="nil"/>
              <w:bottom w:val="single" w:sz="4" w:space="0" w:color="auto"/>
              <w:right w:val="nil"/>
            </w:tcBorders>
          </w:tcPr>
          <w:p w:rsidR="00327AAB" w:rsidRDefault="00327AAB">
            <w:pPr>
              <w:pStyle w:val="ConsPlusNormal"/>
            </w:pPr>
          </w:p>
        </w:tc>
      </w:tr>
      <w:tr w:rsidR="00327AAB">
        <w:tc>
          <w:tcPr>
            <w:tcW w:w="3039" w:type="dxa"/>
            <w:gridSpan w:val="2"/>
            <w:tcBorders>
              <w:top w:val="nil"/>
              <w:left w:val="nil"/>
              <w:bottom w:val="nil"/>
              <w:right w:val="nil"/>
            </w:tcBorders>
          </w:tcPr>
          <w:p w:rsidR="00327AAB" w:rsidRDefault="00327AAB">
            <w:pPr>
              <w:pStyle w:val="ConsPlusNormal"/>
            </w:pPr>
          </w:p>
        </w:tc>
        <w:tc>
          <w:tcPr>
            <w:tcW w:w="2268" w:type="dxa"/>
            <w:tcBorders>
              <w:top w:val="single" w:sz="4" w:space="0" w:color="auto"/>
              <w:left w:val="nil"/>
              <w:bottom w:val="nil"/>
              <w:right w:val="nil"/>
            </w:tcBorders>
          </w:tcPr>
          <w:p w:rsidR="00327AAB" w:rsidRDefault="00327AAB">
            <w:pPr>
              <w:pStyle w:val="ConsPlusNormal"/>
              <w:jc w:val="center"/>
            </w:pPr>
            <w:r>
              <w:t>(подпись)</w:t>
            </w:r>
          </w:p>
        </w:tc>
        <w:tc>
          <w:tcPr>
            <w:tcW w:w="340" w:type="dxa"/>
            <w:tcBorders>
              <w:top w:val="nil"/>
              <w:left w:val="nil"/>
              <w:bottom w:val="nil"/>
              <w:right w:val="nil"/>
            </w:tcBorders>
          </w:tcPr>
          <w:p w:rsidR="00327AAB" w:rsidRDefault="00327AAB">
            <w:pPr>
              <w:pStyle w:val="ConsPlusNormal"/>
            </w:pPr>
          </w:p>
        </w:tc>
        <w:tc>
          <w:tcPr>
            <w:tcW w:w="3175" w:type="dxa"/>
            <w:tcBorders>
              <w:top w:val="single" w:sz="4" w:space="0" w:color="auto"/>
              <w:left w:val="nil"/>
              <w:bottom w:val="nil"/>
              <w:right w:val="nil"/>
            </w:tcBorders>
          </w:tcPr>
          <w:p w:rsidR="00327AAB" w:rsidRDefault="00327AAB">
            <w:pPr>
              <w:pStyle w:val="ConsPlusNormal"/>
              <w:jc w:val="center"/>
            </w:pPr>
            <w:r>
              <w:t>(Ф.И.О.)</w:t>
            </w:r>
          </w:p>
        </w:tc>
      </w:tr>
      <w:tr w:rsidR="00327AAB">
        <w:tc>
          <w:tcPr>
            <w:tcW w:w="851" w:type="dxa"/>
            <w:tcBorders>
              <w:top w:val="nil"/>
              <w:left w:val="nil"/>
              <w:bottom w:val="nil"/>
              <w:right w:val="nil"/>
            </w:tcBorders>
          </w:tcPr>
          <w:p w:rsidR="00327AAB" w:rsidRDefault="00327AAB">
            <w:pPr>
              <w:pStyle w:val="ConsPlusNormal"/>
            </w:pPr>
            <w:r>
              <w:t>М.П.</w:t>
            </w:r>
          </w:p>
        </w:tc>
        <w:tc>
          <w:tcPr>
            <w:tcW w:w="2188" w:type="dxa"/>
            <w:tcBorders>
              <w:top w:val="nil"/>
              <w:left w:val="nil"/>
              <w:bottom w:val="nil"/>
              <w:right w:val="nil"/>
            </w:tcBorders>
          </w:tcPr>
          <w:p w:rsidR="00327AAB" w:rsidRDefault="00327AAB">
            <w:pPr>
              <w:pStyle w:val="ConsPlusNormal"/>
            </w:pPr>
            <w:r>
              <w:t>(при наличии)</w:t>
            </w:r>
          </w:p>
        </w:tc>
        <w:tc>
          <w:tcPr>
            <w:tcW w:w="5783" w:type="dxa"/>
            <w:gridSpan w:val="3"/>
            <w:tcBorders>
              <w:top w:val="nil"/>
              <w:left w:val="nil"/>
              <w:bottom w:val="nil"/>
              <w:right w:val="nil"/>
            </w:tcBorders>
          </w:tcPr>
          <w:p w:rsidR="00327AAB" w:rsidRDefault="00327AAB">
            <w:pPr>
              <w:pStyle w:val="ConsPlusNormal"/>
            </w:pPr>
          </w:p>
        </w:tc>
      </w:tr>
      <w:tr w:rsidR="00327AAB">
        <w:tc>
          <w:tcPr>
            <w:tcW w:w="851" w:type="dxa"/>
            <w:tcBorders>
              <w:top w:val="nil"/>
              <w:left w:val="nil"/>
              <w:bottom w:val="nil"/>
              <w:right w:val="nil"/>
            </w:tcBorders>
          </w:tcPr>
          <w:p w:rsidR="00327AAB" w:rsidRDefault="00327AAB">
            <w:pPr>
              <w:pStyle w:val="ConsPlusNormal"/>
            </w:pPr>
            <w:r>
              <w:t>Дата</w:t>
            </w:r>
          </w:p>
        </w:tc>
        <w:tc>
          <w:tcPr>
            <w:tcW w:w="2188" w:type="dxa"/>
            <w:tcBorders>
              <w:top w:val="nil"/>
              <w:left w:val="nil"/>
              <w:bottom w:val="single" w:sz="4" w:space="0" w:color="auto"/>
              <w:right w:val="nil"/>
            </w:tcBorders>
          </w:tcPr>
          <w:p w:rsidR="00327AAB" w:rsidRDefault="00327AAB">
            <w:pPr>
              <w:pStyle w:val="ConsPlusNormal"/>
            </w:pPr>
          </w:p>
        </w:tc>
        <w:tc>
          <w:tcPr>
            <w:tcW w:w="5783" w:type="dxa"/>
            <w:gridSpan w:val="3"/>
            <w:tcBorders>
              <w:top w:val="nil"/>
              <w:left w:val="nil"/>
              <w:bottom w:val="nil"/>
              <w:right w:val="nil"/>
            </w:tcBorders>
          </w:tcPr>
          <w:p w:rsidR="00327AAB" w:rsidRDefault="00327AAB">
            <w:pPr>
              <w:pStyle w:val="ConsPlusNormal"/>
            </w:pPr>
          </w:p>
        </w:tc>
      </w:tr>
    </w:tbl>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both"/>
      </w:pPr>
    </w:p>
    <w:p w:rsidR="00327AAB" w:rsidRDefault="00327AAB">
      <w:pPr>
        <w:pStyle w:val="ConsPlusNormal"/>
        <w:jc w:val="right"/>
        <w:outlineLvl w:val="1"/>
      </w:pPr>
      <w:r>
        <w:t>Приложение 4</w:t>
      </w:r>
    </w:p>
    <w:p w:rsidR="00327AAB" w:rsidRDefault="00327AAB">
      <w:pPr>
        <w:pStyle w:val="ConsPlusNormal"/>
        <w:jc w:val="right"/>
      </w:pPr>
      <w:r>
        <w:t>к Порядку</w:t>
      </w:r>
    </w:p>
    <w:p w:rsidR="00327AAB" w:rsidRDefault="00327AAB">
      <w:pPr>
        <w:pStyle w:val="ConsPlusNormal"/>
        <w:jc w:val="right"/>
      </w:pPr>
      <w:r>
        <w:t>предоставления грантов в форме субсидий из областного</w:t>
      </w:r>
    </w:p>
    <w:p w:rsidR="00327AAB" w:rsidRDefault="00327AAB">
      <w:pPr>
        <w:pStyle w:val="ConsPlusNormal"/>
        <w:jc w:val="right"/>
      </w:pPr>
      <w:r>
        <w:t>бюджета, в том числе формируемых за счет планируемых</w:t>
      </w:r>
    </w:p>
    <w:p w:rsidR="00327AAB" w:rsidRDefault="00327AAB">
      <w:pPr>
        <w:pStyle w:val="ConsPlusNormal"/>
        <w:jc w:val="right"/>
      </w:pPr>
      <w:r>
        <w:t>к предоставлению в областной бюджет средств федерального</w:t>
      </w:r>
    </w:p>
    <w:p w:rsidR="00327AAB" w:rsidRDefault="00327AAB">
      <w:pPr>
        <w:pStyle w:val="ConsPlusNormal"/>
        <w:jc w:val="right"/>
      </w:pPr>
      <w:r>
        <w:t>бюджета, юридическим лицам (за исключением субсидий</w:t>
      </w:r>
    </w:p>
    <w:p w:rsidR="00327AAB" w:rsidRDefault="00327AAB">
      <w:pPr>
        <w:pStyle w:val="ConsPlusNormal"/>
        <w:jc w:val="right"/>
      </w:pPr>
      <w:r>
        <w:t>государственным (муниципальным) учреждениям), индивидуальным</w:t>
      </w:r>
    </w:p>
    <w:p w:rsidR="00327AAB" w:rsidRDefault="00327AAB">
      <w:pPr>
        <w:pStyle w:val="ConsPlusNormal"/>
        <w:jc w:val="right"/>
      </w:pPr>
      <w:r>
        <w:t>предпринимателям - производителям товаров, работ, услуг,</w:t>
      </w:r>
    </w:p>
    <w:p w:rsidR="00327AAB" w:rsidRDefault="00327AAB">
      <w:pPr>
        <w:pStyle w:val="ConsPlusNormal"/>
        <w:jc w:val="right"/>
      </w:pPr>
      <w:r>
        <w:t>являющимся субъектами малого и (или) среднего</w:t>
      </w:r>
    </w:p>
    <w:p w:rsidR="00327AAB" w:rsidRDefault="00327AAB">
      <w:pPr>
        <w:pStyle w:val="ConsPlusNormal"/>
        <w:jc w:val="right"/>
      </w:pPr>
      <w:r>
        <w:t>предпринимательства, включенным в реестр социальных</w:t>
      </w:r>
    </w:p>
    <w:p w:rsidR="00327AAB" w:rsidRDefault="00327AAB">
      <w:pPr>
        <w:pStyle w:val="ConsPlusNormal"/>
        <w:jc w:val="right"/>
      </w:pPr>
      <w:r>
        <w:lastRenderedPageBreak/>
        <w:t>предприятий, а также субъектам малого и (или) среднего</w:t>
      </w:r>
    </w:p>
    <w:p w:rsidR="00327AAB" w:rsidRDefault="00327AAB">
      <w:pPr>
        <w:pStyle w:val="ConsPlusNormal"/>
        <w:jc w:val="right"/>
      </w:pPr>
      <w:r>
        <w:t>предпринимательства, созданным физическими лицами</w:t>
      </w:r>
    </w:p>
    <w:p w:rsidR="00327AAB" w:rsidRDefault="00327AAB">
      <w:pPr>
        <w:pStyle w:val="ConsPlusNormal"/>
        <w:jc w:val="right"/>
      </w:pPr>
      <w:r>
        <w:t>в возрасте до 25 лет включительно</w:t>
      </w:r>
    </w:p>
    <w:p w:rsidR="00327AAB" w:rsidRDefault="00327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27A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AAB" w:rsidRDefault="00327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AAB" w:rsidRDefault="00327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AAB" w:rsidRDefault="00327AAB">
            <w:pPr>
              <w:pStyle w:val="ConsPlusNormal"/>
              <w:jc w:val="center"/>
            </w:pPr>
            <w:r>
              <w:rPr>
                <w:color w:val="392C69"/>
              </w:rPr>
              <w:t>Список изменяющих документов</w:t>
            </w:r>
          </w:p>
          <w:p w:rsidR="00327AAB" w:rsidRDefault="00327AAB">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Самарской области от 13.09.2024 N 675)</w:t>
            </w:r>
          </w:p>
        </w:tc>
        <w:tc>
          <w:tcPr>
            <w:tcW w:w="113" w:type="dxa"/>
            <w:tcBorders>
              <w:top w:val="nil"/>
              <w:left w:val="nil"/>
              <w:bottom w:val="nil"/>
              <w:right w:val="nil"/>
            </w:tcBorders>
            <w:shd w:val="clear" w:color="auto" w:fill="F4F3F8"/>
            <w:tcMar>
              <w:top w:w="0" w:type="dxa"/>
              <w:left w:w="0" w:type="dxa"/>
              <w:bottom w:w="0" w:type="dxa"/>
              <w:right w:w="0" w:type="dxa"/>
            </w:tcMar>
          </w:tcPr>
          <w:p w:rsidR="00327AAB" w:rsidRDefault="00327AAB">
            <w:pPr>
              <w:pStyle w:val="ConsPlusNormal"/>
            </w:pPr>
          </w:p>
        </w:tc>
      </w:tr>
    </w:tbl>
    <w:p w:rsidR="00327AAB" w:rsidRDefault="00327AAB">
      <w:pPr>
        <w:pStyle w:val="ConsPlusNormal"/>
        <w:jc w:val="both"/>
      </w:pPr>
    </w:p>
    <w:p w:rsidR="00327AAB" w:rsidRDefault="00327AAB">
      <w:pPr>
        <w:pStyle w:val="ConsPlusNormal"/>
        <w:jc w:val="center"/>
      </w:pPr>
      <w:bookmarkStart w:id="57" w:name="P852"/>
      <w:bookmarkEnd w:id="57"/>
      <w:r>
        <w:t>Оценочный лист</w:t>
      </w:r>
    </w:p>
    <w:p w:rsidR="00327AAB" w:rsidRDefault="00327AAB">
      <w:pPr>
        <w:pStyle w:val="ConsPlusNormal"/>
        <w:jc w:val="center"/>
      </w:pPr>
      <w:r>
        <w:t>заявки на участие в конкурсном отборе субъектов малого</w:t>
      </w:r>
    </w:p>
    <w:p w:rsidR="00327AAB" w:rsidRDefault="00327AAB">
      <w:pPr>
        <w:pStyle w:val="ConsPlusNormal"/>
        <w:jc w:val="center"/>
      </w:pPr>
      <w:r>
        <w:t>и среднего предпринимательства на предоставление гранта</w:t>
      </w:r>
    </w:p>
    <w:p w:rsidR="00327AAB" w:rsidRDefault="00327AA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4"/>
        <w:gridCol w:w="1696"/>
        <w:gridCol w:w="1247"/>
        <w:gridCol w:w="1134"/>
        <w:gridCol w:w="1644"/>
        <w:gridCol w:w="1275"/>
        <w:gridCol w:w="1361"/>
      </w:tblGrid>
      <w:tr w:rsidR="00327AAB">
        <w:tc>
          <w:tcPr>
            <w:tcW w:w="634" w:type="dxa"/>
            <w:tcBorders>
              <w:top w:val="single" w:sz="4" w:space="0" w:color="auto"/>
              <w:bottom w:val="single" w:sz="4" w:space="0" w:color="auto"/>
            </w:tcBorders>
          </w:tcPr>
          <w:p w:rsidR="00327AAB" w:rsidRDefault="00327AAB">
            <w:pPr>
              <w:pStyle w:val="ConsPlusNormal"/>
              <w:jc w:val="center"/>
            </w:pPr>
            <w:r>
              <w:t>N п/п</w:t>
            </w:r>
          </w:p>
        </w:tc>
        <w:tc>
          <w:tcPr>
            <w:tcW w:w="2943" w:type="dxa"/>
            <w:gridSpan w:val="2"/>
            <w:tcBorders>
              <w:top w:val="single" w:sz="4" w:space="0" w:color="auto"/>
              <w:bottom w:val="single" w:sz="4" w:space="0" w:color="auto"/>
            </w:tcBorders>
          </w:tcPr>
          <w:p w:rsidR="00327AAB" w:rsidRDefault="00327AAB">
            <w:pPr>
              <w:pStyle w:val="ConsPlusNormal"/>
              <w:jc w:val="center"/>
            </w:pPr>
            <w:r>
              <w:t>Наименование критерия конкурсного отбора</w:t>
            </w:r>
          </w:p>
        </w:tc>
        <w:tc>
          <w:tcPr>
            <w:tcW w:w="2778" w:type="dxa"/>
            <w:gridSpan w:val="2"/>
            <w:tcBorders>
              <w:top w:val="single" w:sz="4" w:space="0" w:color="auto"/>
              <w:bottom w:val="single" w:sz="4" w:space="0" w:color="auto"/>
            </w:tcBorders>
          </w:tcPr>
          <w:p w:rsidR="00327AAB" w:rsidRDefault="00327AAB">
            <w:pPr>
              <w:pStyle w:val="ConsPlusNormal"/>
              <w:jc w:val="center"/>
            </w:pPr>
            <w:r>
              <w:t>Значение критерия конкурсного отбора</w:t>
            </w:r>
          </w:p>
        </w:tc>
        <w:tc>
          <w:tcPr>
            <w:tcW w:w="1275" w:type="dxa"/>
            <w:tcBorders>
              <w:top w:val="single" w:sz="4" w:space="0" w:color="auto"/>
              <w:bottom w:val="single" w:sz="4" w:space="0" w:color="auto"/>
            </w:tcBorders>
          </w:tcPr>
          <w:p w:rsidR="00327AAB" w:rsidRDefault="00327AAB">
            <w:pPr>
              <w:pStyle w:val="ConsPlusNormal"/>
              <w:jc w:val="center"/>
            </w:pPr>
            <w:r>
              <w:t>Балльная шкала (с учетом удельного веса)</w:t>
            </w:r>
          </w:p>
        </w:tc>
        <w:tc>
          <w:tcPr>
            <w:tcW w:w="1361" w:type="dxa"/>
            <w:tcBorders>
              <w:top w:val="single" w:sz="4" w:space="0" w:color="auto"/>
              <w:bottom w:val="single" w:sz="4" w:space="0" w:color="auto"/>
            </w:tcBorders>
          </w:tcPr>
          <w:p w:rsidR="00327AAB" w:rsidRDefault="00327AAB">
            <w:pPr>
              <w:pStyle w:val="ConsPlusNormal"/>
              <w:jc w:val="center"/>
            </w:pPr>
            <w:r>
              <w:t>Удельный вес критерия</w:t>
            </w:r>
          </w:p>
        </w:tc>
      </w:tr>
      <w:tr w:rsidR="00327AAB">
        <w:tblPrEx>
          <w:tblBorders>
            <w:left w:val="none" w:sz="0" w:space="0" w:color="auto"/>
            <w:right w:val="none" w:sz="0" w:space="0" w:color="auto"/>
            <w:insideV w:val="none" w:sz="0" w:space="0" w:color="auto"/>
          </w:tblBorders>
        </w:tblPrEx>
        <w:tc>
          <w:tcPr>
            <w:tcW w:w="634" w:type="dxa"/>
            <w:vMerge w:val="restart"/>
            <w:tcBorders>
              <w:top w:val="single" w:sz="4" w:space="0" w:color="auto"/>
              <w:left w:val="nil"/>
              <w:bottom w:val="nil"/>
              <w:right w:val="nil"/>
            </w:tcBorders>
          </w:tcPr>
          <w:p w:rsidR="00327AAB" w:rsidRDefault="00327AAB">
            <w:pPr>
              <w:pStyle w:val="ConsPlusNormal"/>
              <w:jc w:val="center"/>
            </w:pPr>
            <w:r>
              <w:t>1.1.</w:t>
            </w:r>
          </w:p>
        </w:tc>
        <w:tc>
          <w:tcPr>
            <w:tcW w:w="2943" w:type="dxa"/>
            <w:gridSpan w:val="2"/>
            <w:vMerge w:val="restart"/>
            <w:tcBorders>
              <w:top w:val="single" w:sz="4" w:space="0" w:color="auto"/>
              <w:left w:val="nil"/>
              <w:bottom w:val="nil"/>
              <w:right w:val="nil"/>
            </w:tcBorders>
          </w:tcPr>
          <w:p w:rsidR="00327AAB" w:rsidRDefault="00327AAB">
            <w:pPr>
              <w:pStyle w:val="ConsPlusNormal"/>
              <w:jc w:val="both"/>
            </w:pPr>
            <w:r>
              <w:t>Безубыточность деятельности по итогам года, предшествующего году подачи заявки на предоставление гранта (за исключением участников конкурсного отбора, применяющих специальный налоговый режим "Налог на профессиональный доход", а также созданных в год подачи заявки на предоставление гранта, заявкам которых по данному критерию присваивается 1 балл)</w:t>
            </w:r>
          </w:p>
        </w:tc>
        <w:tc>
          <w:tcPr>
            <w:tcW w:w="2778" w:type="dxa"/>
            <w:gridSpan w:val="2"/>
            <w:tcBorders>
              <w:top w:val="single" w:sz="4" w:space="0" w:color="auto"/>
              <w:left w:val="nil"/>
              <w:bottom w:val="nil"/>
              <w:right w:val="nil"/>
            </w:tcBorders>
          </w:tcPr>
          <w:p w:rsidR="00327AAB" w:rsidRDefault="00327AAB">
            <w:pPr>
              <w:pStyle w:val="ConsPlusNormal"/>
              <w:jc w:val="both"/>
            </w:pPr>
            <w:r>
              <w:t>Отсутствие убытка по итогам года, предшествующего году подачи заявки на предоставление гранта</w:t>
            </w:r>
          </w:p>
        </w:tc>
        <w:tc>
          <w:tcPr>
            <w:tcW w:w="1275" w:type="dxa"/>
            <w:tcBorders>
              <w:top w:val="single" w:sz="4" w:space="0" w:color="auto"/>
              <w:left w:val="nil"/>
              <w:bottom w:val="nil"/>
              <w:right w:val="nil"/>
            </w:tcBorders>
          </w:tcPr>
          <w:p w:rsidR="00327AAB" w:rsidRDefault="00327AAB">
            <w:pPr>
              <w:pStyle w:val="ConsPlusNormal"/>
              <w:jc w:val="center"/>
            </w:pPr>
            <w:r>
              <w:t>2</w:t>
            </w:r>
          </w:p>
        </w:tc>
        <w:tc>
          <w:tcPr>
            <w:tcW w:w="1361" w:type="dxa"/>
            <w:vMerge w:val="restart"/>
            <w:tcBorders>
              <w:top w:val="single" w:sz="4" w:space="0" w:color="auto"/>
              <w:left w:val="nil"/>
              <w:bottom w:val="nil"/>
              <w:right w:val="nil"/>
            </w:tcBorders>
          </w:tcPr>
          <w:p w:rsidR="00327AAB" w:rsidRDefault="00327AAB">
            <w:pPr>
              <w:pStyle w:val="ConsPlusNormal"/>
              <w:jc w:val="center"/>
            </w:pPr>
            <w:r>
              <w:t>0,1</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single" w:sz="4" w:space="0" w:color="auto"/>
              <w:left w:val="nil"/>
              <w:bottom w:val="nil"/>
              <w:right w:val="nil"/>
            </w:tcBorders>
          </w:tcPr>
          <w:p w:rsidR="00327AAB" w:rsidRDefault="00327AAB">
            <w:pPr>
              <w:pStyle w:val="ConsPlusNormal"/>
            </w:pPr>
          </w:p>
        </w:tc>
        <w:tc>
          <w:tcPr>
            <w:tcW w:w="2943" w:type="dxa"/>
            <w:gridSpan w:val="2"/>
            <w:vMerge/>
            <w:tcBorders>
              <w:top w:val="single" w:sz="4" w:space="0" w:color="auto"/>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Наличие убытка по итогам года, предшествующего году подачи заявки на предоставление гранта (либо если информация не представлена)</w:t>
            </w:r>
          </w:p>
        </w:tc>
        <w:tc>
          <w:tcPr>
            <w:tcW w:w="1275" w:type="dxa"/>
            <w:tcBorders>
              <w:top w:val="nil"/>
              <w:left w:val="nil"/>
              <w:bottom w:val="nil"/>
              <w:right w:val="nil"/>
            </w:tcBorders>
          </w:tcPr>
          <w:p w:rsidR="00327AAB" w:rsidRDefault="00327AAB">
            <w:pPr>
              <w:pStyle w:val="ConsPlusNormal"/>
              <w:jc w:val="center"/>
            </w:pPr>
            <w:r>
              <w:t>0</w:t>
            </w:r>
          </w:p>
        </w:tc>
        <w:tc>
          <w:tcPr>
            <w:tcW w:w="1361" w:type="dxa"/>
            <w:vMerge/>
            <w:tcBorders>
              <w:top w:val="single" w:sz="4" w:space="0" w:color="auto"/>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val="restart"/>
            <w:tcBorders>
              <w:top w:val="nil"/>
              <w:left w:val="nil"/>
              <w:bottom w:val="nil"/>
              <w:right w:val="nil"/>
            </w:tcBorders>
          </w:tcPr>
          <w:p w:rsidR="00327AAB" w:rsidRDefault="00327AAB">
            <w:pPr>
              <w:pStyle w:val="ConsPlusNormal"/>
              <w:jc w:val="center"/>
            </w:pPr>
            <w:r>
              <w:t>1.2.</w:t>
            </w:r>
          </w:p>
        </w:tc>
        <w:tc>
          <w:tcPr>
            <w:tcW w:w="2943" w:type="dxa"/>
            <w:gridSpan w:val="2"/>
            <w:vMerge w:val="restart"/>
            <w:tcBorders>
              <w:top w:val="nil"/>
              <w:left w:val="nil"/>
              <w:bottom w:val="nil"/>
              <w:right w:val="nil"/>
            </w:tcBorders>
          </w:tcPr>
          <w:p w:rsidR="00327AAB" w:rsidRDefault="00327AAB">
            <w:pPr>
              <w:pStyle w:val="ConsPlusNormal"/>
              <w:jc w:val="both"/>
            </w:pPr>
            <w:r>
              <w:t>Полнота, качество и обоснованность отражения информации о реализуемом (планируемом к реализации) проекте в бизнес-плане проекта, в том числе ориентированность в сфере деятельности согласно проекту, проектная логика: соответствие планов и расходов целям проекта и проекту в целом, а также реалистичность бюджета проекта</w:t>
            </w:r>
          </w:p>
        </w:tc>
        <w:tc>
          <w:tcPr>
            <w:tcW w:w="2778" w:type="dxa"/>
            <w:gridSpan w:val="2"/>
            <w:tcBorders>
              <w:top w:val="nil"/>
              <w:left w:val="nil"/>
              <w:bottom w:val="nil"/>
              <w:right w:val="nil"/>
            </w:tcBorders>
          </w:tcPr>
          <w:p w:rsidR="00327AAB" w:rsidRDefault="00327AAB">
            <w:pPr>
              <w:pStyle w:val="ConsPlusNormal"/>
              <w:jc w:val="both"/>
            </w:pPr>
            <w:r>
              <w:t>Бизнес-план содержит полную и экономически обоснованную информацию о реализуемом (планируемом к реализации) проекте</w:t>
            </w:r>
          </w:p>
        </w:tc>
        <w:tc>
          <w:tcPr>
            <w:tcW w:w="1275" w:type="dxa"/>
            <w:tcBorders>
              <w:top w:val="nil"/>
              <w:left w:val="nil"/>
              <w:bottom w:val="nil"/>
              <w:right w:val="nil"/>
            </w:tcBorders>
          </w:tcPr>
          <w:p w:rsidR="00327AAB" w:rsidRDefault="00327AAB">
            <w:pPr>
              <w:pStyle w:val="ConsPlusNormal"/>
              <w:jc w:val="center"/>
            </w:pPr>
            <w:r>
              <w:t>3</w:t>
            </w:r>
          </w:p>
        </w:tc>
        <w:tc>
          <w:tcPr>
            <w:tcW w:w="1361" w:type="dxa"/>
            <w:vMerge w:val="restart"/>
            <w:tcBorders>
              <w:top w:val="nil"/>
              <w:left w:val="nil"/>
              <w:bottom w:val="nil"/>
              <w:right w:val="nil"/>
            </w:tcBorders>
          </w:tcPr>
          <w:p w:rsidR="00327AAB" w:rsidRDefault="00327AAB">
            <w:pPr>
              <w:pStyle w:val="ConsPlusNormal"/>
              <w:jc w:val="center"/>
            </w:pPr>
            <w:r>
              <w:t>0,1</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 xml:space="preserve">Бизнес-план содержит информацию о реализуемом (планируемом к реализации) проекте, но отсутствует экономическая обоснованность проекта или бизнес-план содержит экономическое обоснование реализуемого (планируемого к реализации) проекта, но </w:t>
            </w:r>
            <w:r>
              <w:lastRenderedPageBreak/>
              <w:t>отсутствует полнота информации о проекте</w:t>
            </w:r>
          </w:p>
        </w:tc>
        <w:tc>
          <w:tcPr>
            <w:tcW w:w="1275" w:type="dxa"/>
            <w:tcBorders>
              <w:top w:val="nil"/>
              <w:left w:val="nil"/>
              <w:bottom w:val="nil"/>
              <w:right w:val="nil"/>
            </w:tcBorders>
          </w:tcPr>
          <w:p w:rsidR="00327AAB" w:rsidRDefault="00327AAB">
            <w:pPr>
              <w:pStyle w:val="ConsPlusNormal"/>
              <w:jc w:val="center"/>
            </w:pPr>
            <w:r>
              <w:lastRenderedPageBreak/>
              <w:t>1</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Бизнес-план не содержит полной информации и экономической обоснованности реализуемого (планируемого к реализации) проекта</w:t>
            </w:r>
          </w:p>
        </w:tc>
        <w:tc>
          <w:tcPr>
            <w:tcW w:w="1275" w:type="dxa"/>
            <w:tcBorders>
              <w:top w:val="nil"/>
              <w:left w:val="nil"/>
              <w:bottom w:val="nil"/>
              <w:right w:val="nil"/>
            </w:tcBorders>
          </w:tcPr>
          <w:p w:rsidR="00327AAB" w:rsidRDefault="00327AAB">
            <w:pPr>
              <w:pStyle w:val="ConsPlusNormal"/>
              <w:jc w:val="center"/>
            </w:pPr>
            <w:r>
              <w:t>0</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Ориентированность в сфере деятельности согласно проекту:</w:t>
            </w:r>
          </w:p>
        </w:tc>
        <w:tc>
          <w:tcPr>
            <w:tcW w:w="1275" w:type="dxa"/>
            <w:tcBorders>
              <w:top w:val="nil"/>
              <w:left w:val="nil"/>
              <w:bottom w:val="nil"/>
              <w:right w:val="nil"/>
            </w:tcBorders>
          </w:tcPr>
          <w:p w:rsidR="00327AAB" w:rsidRDefault="00327AAB">
            <w:pPr>
              <w:pStyle w:val="ConsPlusNormal"/>
            </w:pPr>
          </w:p>
        </w:tc>
        <w:tc>
          <w:tcPr>
            <w:tcW w:w="1361" w:type="dxa"/>
            <w:vMerge w:val="restart"/>
            <w:tcBorders>
              <w:top w:val="nil"/>
              <w:left w:val="nil"/>
              <w:bottom w:val="nil"/>
              <w:right w:val="nil"/>
            </w:tcBorders>
          </w:tcPr>
          <w:p w:rsidR="00327AAB" w:rsidRDefault="00327AAB">
            <w:pPr>
              <w:pStyle w:val="ConsPlusNormal"/>
              <w:jc w:val="center"/>
            </w:pPr>
            <w:r>
              <w:t>0,2</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полная ориентированность</w:t>
            </w:r>
          </w:p>
        </w:tc>
        <w:tc>
          <w:tcPr>
            <w:tcW w:w="1275" w:type="dxa"/>
            <w:tcBorders>
              <w:top w:val="nil"/>
              <w:left w:val="nil"/>
              <w:bottom w:val="nil"/>
              <w:right w:val="nil"/>
            </w:tcBorders>
          </w:tcPr>
          <w:p w:rsidR="00327AAB" w:rsidRDefault="00327AAB">
            <w:pPr>
              <w:pStyle w:val="ConsPlusNormal"/>
              <w:jc w:val="center"/>
            </w:pPr>
            <w:r>
              <w:t>6</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частичная ориентированность</w:t>
            </w:r>
          </w:p>
        </w:tc>
        <w:tc>
          <w:tcPr>
            <w:tcW w:w="1275" w:type="dxa"/>
            <w:tcBorders>
              <w:top w:val="nil"/>
              <w:left w:val="nil"/>
              <w:bottom w:val="nil"/>
              <w:right w:val="nil"/>
            </w:tcBorders>
          </w:tcPr>
          <w:p w:rsidR="00327AAB" w:rsidRDefault="00327AAB">
            <w:pPr>
              <w:pStyle w:val="ConsPlusNormal"/>
              <w:jc w:val="center"/>
            </w:pPr>
            <w:r>
              <w:t>3</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отсутствие ориентированности</w:t>
            </w:r>
          </w:p>
        </w:tc>
        <w:tc>
          <w:tcPr>
            <w:tcW w:w="1275" w:type="dxa"/>
            <w:tcBorders>
              <w:top w:val="nil"/>
              <w:left w:val="nil"/>
              <w:bottom w:val="nil"/>
              <w:right w:val="nil"/>
            </w:tcBorders>
          </w:tcPr>
          <w:p w:rsidR="00327AAB" w:rsidRDefault="00327AAB">
            <w:pPr>
              <w:pStyle w:val="ConsPlusNormal"/>
              <w:jc w:val="center"/>
            </w:pPr>
            <w:r>
              <w:t>0</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Проектная логика:</w:t>
            </w:r>
          </w:p>
        </w:tc>
        <w:tc>
          <w:tcPr>
            <w:tcW w:w="1275" w:type="dxa"/>
            <w:tcBorders>
              <w:top w:val="nil"/>
              <w:left w:val="nil"/>
              <w:bottom w:val="nil"/>
              <w:right w:val="nil"/>
            </w:tcBorders>
          </w:tcPr>
          <w:p w:rsidR="00327AAB" w:rsidRDefault="00327AAB">
            <w:pPr>
              <w:pStyle w:val="ConsPlusNormal"/>
            </w:pPr>
          </w:p>
        </w:tc>
        <w:tc>
          <w:tcPr>
            <w:tcW w:w="1361" w:type="dxa"/>
            <w:vMerge w:val="restart"/>
            <w:tcBorders>
              <w:top w:val="nil"/>
              <w:left w:val="nil"/>
              <w:bottom w:val="nil"/>
              <w:right w:val="nil"/>
            </w:tcBorders>
          </w:tcPr>
          <w:p w:rsidR="00327AAB" w:rsidRDefault="00327AAB">
            <w:pPr>
              <w:pStyle w:val="ConsPlusNormal"/>
              <w:jc w:val="center"/>
            </w:pPr>
            <w:r>
              <w:t>0,2</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полное соответствие планов и расходов целям проекта и проекту в целом, реалистичность бюджета проекта</w:t>
            </w:r>
          </w:p>
        </w:tc>
        <w:tc>
          <w:tcPr>
            <w:tcW w:w="1275" w:type="dxa"/>
            <w:tcBorders>
              <w:top w:val="nil"/>
              <w:left w:val="nil"/>
              <w:bottom w:val="nil"/>
              <w:right w:val="nil"/>
            </w:tcBorders>
          </w:tcPr>
          <w:p w:rsidR="00327AAB" w:rsidRDefault="00327AAB">
            <w:pPr>
              <w:pStyle w:val="ConsPlusNormal"/>
              <w:jc w:val="center"/>
            </w:pPr>
            <w:r>
              <w:t>6</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частичное соответствие планов и расходов целям проекта и проекту в целом, реалистичность бюджета проекта</w:t>
            </w:r>
          </w:p>
        </w:tc>
        <w:tc>
          <w:tcPr>
            <w:tcW w:w="1275" w:type="dxa"/>
            <w:tcBorders>
              <w:top w:val="nil"/>
              <w:left w:val="nil"/>
              <w:bottom w:val="nil"/>
              <w:right w:val="nil"/>
            </w:tcBorders>
          </w:tcPr>
          <w:p w:rsidR="00327AAB" w:rsidRDefault="00327AAB">
            <w:pPr>
              <w:pStyle w:val="ConsPlusNormal"/>
              <w:jc w:val="center"/>
            </w:pPr>
            <w:r>
              <w:t>3</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несоответствие планов и расходов целям проекта и проекту в целом, реалистичность бюджета проекта</w:t>
            </w:r>
          </w:p>
        </w:tc>
        <w:tc>
          <w:tcPr>
            <w:tcW w:w="1275" w:type="dxa"/>
            <w:tcBorders>
              <w:top w:val="nil"/>
              <w:left w:val="nil"/>
              <w:bottom w:val="nil"/>
              <w:right w:val="nil"/>
            </w:tcBorders>
          </w:tcPr>
          <w:p w:rsidR="00327AAB" w:rsidRDefault="00327AAB">
            <w:pPr>
              <w:pStyle w:val="ConsPlusNormal"/>
              <w:jc w:val="center"/>
            </w:pPr>
            <w:r>
              <w:t>0</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val="restart"/>
            <w:tcBorders>
              <w:top w:val="nil"/>
              <w:left w:val="nil"/>
              <w:bottom w:val="nil"/>
              <w:right w:val="nil"/>
            </w:tcBorders>
          </w:tcPr>
          <w:p w:rsidR="00327AAB" w:rsidRDefault="00327AAB">
            <w:pPr>
              <w:pStyle w:val="ConsPlusNormal"/>
              <w:jc w:val="center"/>
            </w:pPr>
            <w:r>
              <w:t>1.3.</w:t>
            </w:r>
          </w:p>
        </w:tc>
        <w:tc>
          <w:tcPr>
            <w:tcW w:w="2943" w:type="dxa"/>
            <w:gridSpan w:val="2"/>
            <w:vMerge w:val="restart"/>
            <w:tcBorders>
              <w:top w:val="nil"/>
              <w:left w:val="nil"/>
              <w:bottom w:val="nil"/>
              <w:right w:val="nil"/>
            </w:tcBorders>
          </w:tcPr>
          <w:p w:rsidR="00327AAB" w:rsidRDefault="00327AAB">
            <w:pPr>
              <w:pStyle w:val="ConsPlusNormal"/>
              <w:jc w:val="both"/>
            </w:pPr>
            <w:r>
              <w:t>Актуальность и значимость решаемой проектом социально-экономической проблемы; направленность целей и задач на решение социально-экономических проблем в регионе, социально-экономический эффект от реализации проекта</w:t>
            </w:r>
          </w:p>
        </w:tc>
        <w:tc>
          <w:tcPr>
            <w:tcW w:w="2778" w:type="dxa"/>
            <w:gridSpan w:val="2"/>
            <w:tcBorders>
              <w:top w:val="nil"/>
              <w:left w:val="nil"/>
              <w:bottom w:val="nil"/>
              <w:right w:val="nil"/>
            </w:tcBorders>
          </w:tcPr>
          <w:p w:rsidR="00327AAB" w:rsidRDefault="00327AAB">
            <w:pPr>
              <w:pStyle w:val="ConsPlusNormal"/>
              <w:jc w:val="both"/>
            </w:pPr>
            <w:r>
              <w:t>Высокая актуальность и значимость решаемой социальной проблемы</w:t>
            </w:r>
          </w:p>
        </w:tc>
        <w:tc>
          <w:tcPr>
            <w:tcW w:w="1275" w:type="dxa"/>
            <w:tcBorders>
              <w:top w:val="nil"/>
              <w:left w:val="nil"/>
              <w:bottom w:val="nil"/>
              <w:right w:val="nil"/>
            </w:tcBorders>
          </w:tcPr>
          <w:p w:rsidR="00327AAB" w:rsidRDefault="00327AAB">
            <w:pPr>
              <w:pStyle w:val="ConsPlusNormal"/>
              <w:jc w:val="center"/>
            </w:pPr>
            <w:r>
              <w:t>6</w:t>
            </w:r>
          </w:p>
        </w:tc>
        <w:tc>
          <w:tcPr>
            <w:tcW w:w="1361" w:type="dxa"/>
            <w:vMerge w:val="restart"/>
            <w:tcBorders>
              <w:top w:val="nil"/>
              <w:left w:val="nil"/>
              <w:bottom w:val="nil"/>
              <w:right w:val="nil"/>
            </w:tcBorders>
          </w:tcPr>
          <w:p w:rsidR="00327AAB" w:rsidRDefault="00327AAB">
            <w:pPr>
              <w:pStyle w:val="ConsPlusNormal"/>
              <w:jc w:val="center"/>
            </w:pPr>
            <w:r>
              <w:t>0,2</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Средняя актуальность и значимость решаемой социальной проблемы</w:t>
            </w:r>
          </w:p>
        </w:tc>
        <w:tc>
          <w:tcPr>
            <w:tcW w:w="1275" w:type="dxa"/>
            <w:tcBorders>
              <w:top w:val="nil"/>
              <w:left w:val="nil"/>
              <w:bottom w:val="nil"/>
              <w:right w:val="nil"/>
            </w:tcBorders>
          </w:tcPr>
          <w:p w:rsidR="00327AAB" w:rsidRDefault="00327AAB">
            <w:pPr>
              <w:pStyle w:val="ConsPlusNormal"/>
              <w:jc w:val="center"/>
            </w:pPr>
            <w:r>
              <w:t>3</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Низкая актуальность и значимость решаемой социальной проблемы</w:t>
            </w:r>
          </w:p>
        </w:tc>
        <w:tc>
          <w:tcPr>
            <w:tcW w:w="1275" w:type="dxa"/>
            <w:tcBorders>
              <w:top w:val="nil"/>
              <w:left w:val="nil"/>
              <w:bottom w:val="nil"/>
              <w:right w:val="nil"/>
            </w:tcBorders>
          </w:tcPr>
          <w:p w:rsidR="00327AAB" w:rsidRDefault="00327AAB">
            <w:pPr>
              <w:pStyle w:val="ConsPlusNormal"/>
              <w:jc w:val="center"/>
            </w:pPr>
            <w:r>
              <w:t>1</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val="restart"/>
            <w:tcBorders>
              <w:top w:val="nil"/>
              <w:left w:val="nil"/>
              <w:bottom w:val="nil"/>
              <w:right w:val="nil"/>
            </w:tcBorders>
          </w:tcPr>
          <w:p w:rsidR="00327AAB" w:rsidRDefault="00327AAB">
            <w:pPr>
              <w:pStyle w:val="ConsPlusNormal"/>
              <w:jc w:val="center"/>
            </w:pPr>
            <w:r>
              <w:t>1.4.</w:t>
            </w:r>
          </w:p>
        </w:tc>
        <w:tc>
          <w:tcPr>
            <w:tcW w:w="2943" w:type="dxa"/>
            <w:gridSpan w:val="2"/>
            <w:vMerge w:val="restart"/>
            <w:tcBorders>
              <w:top w:val="nil"/>
              <w:left w:val="nil"/>
              <w:bottom w:val="nil"/>
              <w:right w:val="nil"/>
            </w:tcBorders>
          </w:tcPr>
          <w:p w:rsidR="00327AAB" w:rsidRDefault="00327AAB">
            <w:pPr>
              <w:pStyle w:val="ConsPlusNormal"/>
              <w:jc w:val="both"/>
            </w:pPr>
            <w:r>
              <w:t xml:space="preserve">Наличие рабочих мест </w:t>
            </w:r>
            <w:r>
              <w:lastRenderedPageBreak/>
              <w:t>(количество сотрудников, работающих по трудовым договорам)</w:t>
            </w:r>
          </w:p>
        </w:tc>
        <w:tc>
          <w:tcPr>
            <w:tcW w:w="2778" w:type="dxa"/>
            <w:gridSpan w:val="2"/>
            <w:tcBorders>
              <w:top w:val="nil"/>
              <w:left w:val="nil"/>
              <w:bottom w:val="nil"/>
              <w:right w:val="nil"/>
            </w:tcBorders>
          </w:tcPr>
          <w:p w:rsidR="00327AAB" w:rsidRDefault="00327AAB">
            <w:pPr>
              <w:pStyle w:val="ConsPlusNormal"/>
              <w:jc w:val="both"/>
            </w:pPr>
            <w:r>
              <w:lastRenderedPageBreak/>
              <w:t xml:space="preserve">Отсутствуют рабочие места </w:t>
            </w:r>
            <w:r>
              <w:lastRenderedPageBreak/>
              <w:t>либо информация не представлена</w:t>
            </w:r>
          </w:p>
        </w:tc>
        <w:tc>
          <w:tcPr>
            <w:tcW w:w="1275" w:type="dxa"/>
            <w:tcBorders>
              <w:top w:val="nil"/>
              <w:left w:val="nil"/>
              <w:bottom w:val="nil"/>
              <w:right w:val="nil"/>
            </w:tcBorders>
          </w:tcPr>
          <w:p w:rsidR="00327AAB" w:rsidRDefault="00327AAB">
            <w:pPr>
              <w:pStyle w:val="ConsPlusNormal"/>
              <w:jc w:val="center"/>
            </w:pPr>
            <w:r>
              <w:lastRenderedPageBreak/>
              <w:t>0</w:t>
            </w:r>
          </w:p>
        </w:tc>
        <w:tc>
          <w:tcPr>
            <w:tcW w:w="1361" w:type="dxa"/>
            <w:vMerge w:val="restart"/>
            <w:tcBorders>
              <w:top w:val="nil"/>
              <w:left w:val="nil"/>
              <w:bottom w:val="nil"/>
              <w:right w:val="nil"/>
            </w:tcBorders>
          </w:tcPr>
          <w:p w:rsidR="00327AAB" w:rsidRDefault="00327AAB">
            <w:pPr>
              <w:pStyle w:val="ConsPlusNormal"/>
              <w:jc w:val="center"/>
            </w:pPr>
            <w:r>
              <w:t>0,1</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1 рабочее место</w:t>
            </w:r>
          </w:p>
        </w:tc>
        <w:tc>
          <w:tcPr>
            <w:tcW w:w="1275" w:type="dxa"/>
            <w:tcBorders>
              <w:top w:val="nil"/>
              <w:left w:val="nil"/>
              <w:bottom w:val="nil"/>
              <w:right w:val="nil"/>
            </w:tcBorders>
          </w:tcPr>
          <w:p w:rsidR="00327AAB" w:rsidRDefault="00327AAB">
            <w:pPr>
              <w:pStyle w:val="ConsPlusNormal"/>
              <w:jc w:val="center"/>
            </w:pPr>
            <w:r>
              <w:t>2</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От 2 до 4 рабочих мест</w:t>
            </w:r>
          </w:p>
        </w:tc>
        <w:tc>
          <w:tcPr>
            <w:tcW w:w="1275" w:type="dxa"/>
            <w:tcBorders>
              <w:top w:val="nil"/>
              <w:left w:val="nil"/>
              <w:bottom w:val="nil"/>
              <w:right w:val="nil"/>
            </w:tcBorders>
          </w:tcPr>
          <w:p w:rsidR="00327AAB" w:rsidRDefault="00327AAB">
            <w:pPr>
              <w:pStyle w:val="ConsPlusNormal"/>
              <w:jc w:val="center"/>
            </w:pPr>
            <w:r>
              <w:t>4</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От 5 и более рабочих мест</w:t>
            </w:r>
          </w:p>
        </w:tc>
        <w:tc>
          <w:tcPr>
            <w:tcW w:w="1275" w:type="dxa"/>
            <w:tcBorders>
              <w:top w:val="nil"/>
              <w:left w:val="nil"/>
              <w:bottom w:val="nil"/>
              <w:right w:val="nil"/>
            </w:tcBorders>
          </w:tcPr>
          <w:p w:rsidR="00327AAB" w:rsidRDefault="00327AAB">
            <w:pPr>
              <w:pStyle w:val="ConsPlusNormal"/>
              <w:jc w:val="center"/>
            </w:pPr>
            <w:r>
              <w:t>6</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 xml:space="preserve">Участник конкурсного отбора обеспечил занятость лиц, указанных в </w:t>
            </w:r>
            <w:hyperlink r:id="rId85">
              <w:r>
                <w:rPr>
                  <w:color w:val="0000FF"/>
                </w:rPr>
                <w:t>подпунктах "к"</w:t>
              </w:r>
            </w:hyperlink>
            <w:r>
              <w:t xml:space="preserve"> и </w:t>
            </w:r>
            <w:hyperlink r:id="rId86">
              <w:r>
                <w:rPr>
                  <w:color w:val="0000FF"/>
                </w:rPr>
                <w:t>"л" пункта 1 части 1 статьи 24.1</w:t>
              </w:r>
            </w:hyperlink>
            <w:r>
              <w:t xml:space="preserve"> Федерального закона от 24.07.2007 N 209-ФЗ "О развитии малого и среднего предпринимательства в Российской Федерации" (1 и более лицо)</w:t>
            </w:r>
          </w:p>
        </w:tc>
        <w:tc>
          <w:tcPr>
            <w:tcW w:w="1275" w:type="dxa"/>
            <w:tcBorders>
              <w:top w:val="nil"/>
              <w:left w:val="nil"/>
              <w:bottom w:val="nil"/>
              <w:right w:val="nil"/>
            </w:tcBorders>
          </w:tcPr>
          <w:p w:rsidR="00327AAB" w:rsidRDefault="00327AAB">
            <w:pPr>
              <w:pStyle w:val="ConsPlusNormal"/>
              <w:jc w:val="center"/>
            </w:pPr>
            <w:r>
              <w:t>4</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vMerge w:val="restart"/>
            <w:tcBorders>
              <w:top w:val="nil"/>
              <w:left w:val="nil"/>
              <w:bottom w:val="nil"/>
              <w:right w:val="nil"/>
            </w:tcBorders>
          </w:tcPr>
          <w:p w:rsidR="00327AAB" w:rsidRDefault="00327AAB">
            <w:pPr>
              <w:pStyle w:val="ConsPlusNormal"/>
              <w:jc w:val="center"/>
            </w:pPr>
            <w:r>
              <w:t>1.5.</w:t>
            </w:r>
          </w:p>
        </w:tc>
        <w:tc>
          <w:tcPr>
            <w:tcW w:w="2943" w:type="dxa"/>
            <w:gridSpan w:val="2"/>
            <w:vMerge w:val="restart"/>
            <w:tcBorders>
              <w:top w:val="nil"/>
              <w:left w:val="nil"/>
              <w:bottom w:val="nil"/>
              <w:right w:val="nil"/>
            </w:tcBorders>
          </w:tcPr>
          <w:p w:rsidR="00327AAB" w:rsidRDefault="00327AAB">
            <w:pPr>
              <w:pStyle w:val="ConsPlusNormal"/>
              <w:jc w:val="both"/>
            </w:pPr>
            <w:r>
              <w:t>Льготные категории участников конкурсного отбора</w:t>
            </w:r>
          </w:p>
        </w:tc>
        <w:tc>
          <w:tcPr>
            <w:tcW w:w="2778" w:type="dxa"/>
            <w:gridSpan w:val="2"/>
            <w:tcBorders>
              <w:top w:val="nil"/>
              <w:left w:val="nil"/>
              <w:bottom w:val="nil"/>
              <w:right w:val="nil"/>
            </w:tcBorders>
          </w:tcPr>
          <w:p w:rsidR="00327AAB" w:rsidRDefault="00327AAB">
            <w:pPr>
              <w:pStyle w:val="ConsPlusNormal"/>
              <w:jc w:val="both"/>
            </w:pPr>
            <w:r>
              <w:t xml:space="preserve">Участник специальной военной операции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или принимал участие в специальной военной операции на территориях Украины, Донецкой Народной </w:t>
            </w:r>
            <w:r>
              <w:lastRenderedPageBreak/>
              <w:t>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выполнение возложенных на них задач на указанных территориях в период проведения специальной военной операции</w:t>
            </w:r>
          </w:p>
        </w:tc>
        <w:tc>
          <w:tcPr>
            <w:tcW w:w="1275" w:type="dxa"/>
            <w:tcBorders>
              <w:top w:val="nil"/>
              <w:left w:val="nil"/>
              <w:bottom w:val="nil"/>
              <w:right w:val="nil"/>
            </w:tcBorders>
          </w:tcPr>
          <w:p w:rsidR="00327AAB" w:rsidRDefault="00327AAB">
            <w:pPr>
              <w:pStyle w:val="ConsPlusNormal"/>
              <w:jc w:val="center"/>
            </w:pPr>
            <w:r>
              <w:lastRenderedPageBreak/>
              <w:t>6</w:t>
            </w:r>
          </w:p>
        </w:tc>
        <w:tc>
          <w:tcPr>
            <w:tcW w:w="1361" w:type="dxa"/>
            <w:vMerge w:val="restart"/>
            <w:tcBorders>
              <w:top w:val="nil"/>
              <w:left w:val="nil"/>
              <w:bottom w:val="nil"/>
              <w:right w:val="nil"/>
            </w:tcBorders>
          </w:tcPr>
          <w:p w:rsidR="00327AAB" w:rsidRDefault="00327AAB">
            <w:pPr>
              <w:pStyle w:val="ConsPlusNormal"/>
              <w:jc w:val="center"/>
            </w:pPr>
            <w:r>
              <w:t>0,1</w:t>
            </w:r>
          </w:p>
        </w:tc>
      </w:tr>
      <w:tr w:rsidR="00327AAB">
        <w:tblPrEx>
          <w:tblBorders>
            <w:left w:val="none" w:sz="0" w:space="0" w:color="auto"/>
            <w:right w:val="none" w:sz="0" w:space="0" w:color="auto"/>
            <w:insideH w:val="none" w:sz="0" w:space="0" w:color="auto"/>
            <w:insideV w:val="none" w:sz="0" w:space="0" w:color="auto"/>
          </w:tblBorders>
        </w:tblPrEx>
        <w:tc>
          <w:tcPr>
            <w:tcW w:w="634" w:type="dxa"/>
            <w:vMerge/>
            <w:tcBorders>
              <w:top w:val="nil"/>
              <w:left w:val="nil"/>
              <w:bottom w:val="nil"/>
              <w:right w:val="nil"/>
            </w:tcBorders>
          </w:tcPr>
          <w:p w:rsidR="00327AAB" w:rsidRDefault="00327AAB">
            <w:pPr>
              <w:pStyle w:val="ConsPlusNormal"/>
            </w:pPr>
          </w:p>
        </w:tc>
        <w:tc>
          <w:tcPr>
            <w:tcW w:w="2943" w:type="dxa"/>
            <w:gridSpan w:val="2"/>
            <w:vMerge/>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jc w:val="both"/>
            </w:pPr>
            <w:r>
              <w:t>Участник конкурсного отбора является индивидуальным предпринимателем, являющимся инвалидом</w:t>
            </w:r>
          </w:p>
        </w:tc>
        <w:tc>
          <w:tcPr>
            <w:tcW w:w="1275" w:type="dxa"/>
            <w:tcBorders>
              <w:top w:val="nil"/>
              <w:left w:val="nil"/>
              <w:bottom w:val="nil"/>
              <w:right w:val="nil"/>
            </w:tcBorders>
          </w:tcPr>
          <w:p w:rsidR="00327AAB" w:rsidRDefault="00327AAB">
            <w:pPr>
              <w:pStyle w:val="ConsPlusNormal"/>
              <w:jc w:val="center"/>
            </w:pPr>
            <w:r>
              <w:t>6</w:t>
            </w:r>
          </w:p>
        </w:tc>
        <w:tc>
          <w:tcPr>
            <w:tcW w:w="1361" w:type="dxa"/>
            <w:vMerge/>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634" w:type="dxa"/>
            <w:tcBorders>
              <w:top w:val="nil"/>
              <w:left w:val="nil"/>
              <w:bottom w:val="nil"/>
              <w:right w:val="nil"/>
            </w:tcBorders>
          </w:tcPr>
          <w:p w:rsidR="00327AAB" w:rsidRDefault="00327AAB">
            <w:pPr>
              <w:pStyle w:val="ConsPlusNormal"/>
            </w:pPr>
          </w:p>
        </w:tc>
        <w:tc>
          <w:tcPr>
            <w:tcW w:w="2943" w:type="dxa"/>
            <w:gridSpan w:val="2"/>
            <w:tcBorders>
              <w:top w:val="nil"/>
              <w:left w:val="nil"/>
              <w:bottom w:val="nil"/>
              <w:right w:val="nil"/>
            </w:tcBorders>
          </w:tcPr>
          <w:p w:rsidR="00327AAB" w:rsidRDefault="00327AAB">
            <w:pPr>
              <w:pStyle w:val="ConsPlusNormal"/>
            </w:pPr>
          </w:p>
        </w:tc>
        <w:tc>
          <w:tcPr>
            <w:tcW w:w="2778" w:type="dxa"/>
            <w:gridSpan w:val="2"/>
            <w:tcBorders>
              <w:top w:val="nil"/>
              <w:left w:val="nil"/>
              <w:bottom w:val="nil"/>
              <w:right w:val="nil"/>
            </w:tcBorders>
          </w:tcPr>
          <w:p w:rsidR="00327AAB" w:rsidRDefault="00327AAB">
            <w:pPr>
              <w:pStyle w:val="ConsPlusNormal"/>
            </w:pPr>
          </w:p>
        </w:tc>
        <w:tc>
          <w:tcPr>
            <w:tcW w:w="1275" w:type="dxa"/>
            <w:tcBorders>
              <w:top w:val="nil"/>
              <w:left w:val="nil"/>
              <w:bottom w:val="nil"/>
              <w:right w:val="nil"/>
            </w:tcBorders>
          </w:tcPr>
          <w:p w:rsidR="00327AAB" w:rsidRDefault="00327AAB">
            <w:pPr>
              <w:pStyle w:val="ConsPlusNormal"/>
            </w:pPr>
          </w:p>
        </w:tc>
        <w:tc>
          <w:tcPr>
            <w:tcW w:w="1361" w:type="dxa"/>
            <w:tcBorders>
              <w:top w:val="nil"/>
              <w:left w:val="nil"/>
              <w:bottom w:val="nil"/>
              <w:right w:val="nil"/>
            </w:tcBorders>
          </w:tcPr>
          <w:p w:rsidR="00327AAB" w:rsidRDefault="00327AAB">
            <w:pPr>
              <w:pStyle w:val="ConsPlusNormal"/>
            </w:pPr>
          </w:p>
        </w:tc>
      </w:tr>
      <w:tr w:rsidR="00327AAB">
        <w:tblPrEx>
          <w:tblBorders>
            <w:left w:val="none" w:sz="0" w:space="0" w:color="auto"/>
            <w:right w:val="none" w:sz="0" w:space="0" w:color="auto"/>
            <w:insideH w:val="none" w:sz="0" w:space="0" w:color="auto"/>
            <w:insideV w:val="none" w:sz="0" w:space="0" w:color="auto"/>
          </w:tblBorders>
        </w:tblPrEx>
        <w:tc>
          <w:tcPr>
            <w:tcW w:w="2330" w:type="dxa"/>
            <w:gridSpan w:val="2"/>
            <w:tcBorders>
              <w:top w:val="nil"/>
              <w:left w:val="nil"/>
              <w:bottom w:val="nil"/>
              <w:right w:val="nil"/>
            </w:tcBorders>
          </w:tcPr>
          <w:p w:rsidR="00327AAB" w:rsidRDefault="00327AAB">
            <w:pPr>
              <w:pStyle w:val="ConsPlusNormal"/>
            </w:pPr>
            <w:r>
              <w:t>Итого</w:t>
            </w:r>
          </w:p>
        </w:tc>
        <w:tc>
          <w:tcPr>
            <w:tcW w:w="6661" w:type="dxa"/>
            <w:gridSpan w:val="5"/>
            <w:tcBorders>
              <w:top w:val="nil"/>
              <w:left w:val="nil"/>
              <w:bottom w:val="single" w:sz="4" w:space="0" w:color="auto"/>
              <w:right w:val="nil"/>
            </w:tcBorders>
          </w:tcPr>
          <w:p w:rsidR="00327AAB" w:rsidRDefault="00327AAB">
            <w:pPr>
              <w:pStyle w:val="ConsPlusNormal"/>
            </w:pPr>
          </w:p>
        </w:tc>
      </w:tr>
      <w:tr w:rsidR="00327AAB">
        <w:tblPrEx>
          <w:tblBorders>
            <w:left w:val="none" w:sz="0" w:space="0" w:color="auto"/>
            <w:right w:val="none" w:sz="0" w:space="0" w:color="auto"/>
            <w:insideV w:val="none" w:sz="0" w:space="0" w:color="auto"/>
          </w:tblBorders>
        </w:tblPrEx>
        <w:tc>
          <w:tcPr>
            <w:tcW w:w="2330" w:type="dxa"/>
            <w:gridSpan w:val="2"/>
            <w:tcBorders>
              <w:top w:val="nil"/>
              <w:left w:val="nil"/>
              <w:bottom w:val="nil"/>
              <w:right w:val="nil"/>
            </w:tcBorders>
          </w:tcPr>
          <w:p w:rsidR="00327AAB" w:rsidRDefault="00327AAB">
            <w:pPr>
              <w:pStyle w:val="ConsPlusNormal"/>
            </w:pPr>
          </w:p>
        </w:tc>
        <w:tc>
          <w:tcPr>
            <w:tcW w:w="2381" w:type="dxa"/>
            <w:gridSpan w:val="2"/>
            <w:tcBorders>
              <w:top w:val="single" w:sz="4" w:space="0" w:color="auto"/>
              <w:left w:val="nil"/>
              <w:bottom w:val="nil"/>
              <w:right w:val="nil"/>
            </w:tcBorders>
          </w:tcPr>
          <w:p w:rsidR="00327AAB" w:rsidRDefault="00327AAB">
            <w:pPr>
              <w:pStyle w:val="ConsPlusNormal"/>
              <w:jc w:val="center"/>
            </w:pPr>
            <w:r>
              <w:t>(подпись)</w:t>
            </w:r>
          </w:p>
        </w:tc>
        <w:tc>
          <w:tcPr>
            <w:tcW w:w="4280" w:type="dxa"/>
            <w:gridSpan w:val="3"/>
            <w:tcBorders>
              <w:top w:val="single" w:sz="4" w:space="0" w:color="auto"/>
              <w:left w:val="nil"/>
              <w:bottom w:val="nil"/>
              <w:right w:val="nil"/>
            </w:tcBorders>
          </w:tcPr>
          <w:p w:rsidR="00327AAB" w:rsidRDefault="00327AAB">
            <w:pPr>
              <w:pStyle w:val="ConsPlusNormal"/>
              <w:jc w:val="center"/>
            </w:pPr>
            <w:r>
              <w:t>(Ф.И.О.)</w:t>
            </w:r>
          </w:p>
        </w:tc>
      </w:tr>
    </w:tbl>
    <w:p w:rsidR="00327AAB" w:rsidRDefault="00327AAB">
      <w:pPr>
        <w:pStyle w:val="ConsPlusNormal"/>
        <w:jc w:val="both"/>
      </w:pPr>
    </w:p>
    <w:p w:rsidR="00327AAB" w:rsidRDefault="00327AAB">
      <w:pPr>
        <w:pStyle w:val="ConsPlusNormal"/>
        <w:jc w:val="both"/>
      </w:pPr>
    </w:p>
    <w:p w:rsidR="00327AAB" w:rsidRDefault="00327AAB">
      <w:pPr>
        <w:pStyle w:val="ConsPlusNormal"/>
        <w:pBdr>
          <w:bottom w:val="single" w:sz="6" w:space="0" w:color="auto"/>
        </w:pBdr>
        <w:spacing w:before="100" w:after="100"/>
        <w:jc w:val="both"/>
        <w:rPr>
          <w:sz w:val="2"/>
          <w:szCs w:val="2"/>
        </w:rPr>
      </w:pPr>
    </w:p>
    <w:p w:rsidR="0072549D" w:rsidRDefault="0072549D">
      <w:bookmarkStart w:id="58" w:name="_GoBack"/>
      <w:bookmarkEnd w:id="58"/>
    </w:p>
    <w:sectPr w:rsidR="0072549D" w:rsidSect="00702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AB"/>
    <w:rsid w:val="00327AAB"/>
    <w:rsid w:val="0072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EA199-E857-4F03-B13E-86E94878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A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7A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7A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27A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27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27A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27A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27A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6790&amp;dst=7282" TargetMode="External"/><Relationship Id="rId21" Type="http://schemas.openxmlformats.org/officeDocument/2006/relationships/hyperlink" Target="https://login.consultant.ru/link/?req=doc&amp;base=RLAW256&amp;n=177275&amp;dst=100066" TargetMode="External"/><Relationship Id="rId42" Type="http://schemas.openxmlformats.org/officeDocument/2006/relationships/hyperlink" Target="www.minjust.gov.ru" TargetMode="External"/><Relationship Id="rId47" Type="http://schemas.openxmlformats.org/officeDocument/2006/relationships/hyperlink" Target="https://login.consultant.ru/link/?req=doc&amp;base=RZB&amp;n=481359&amp;dst=232" TargetMode="External"/><Relationship Id="rId63" Type="http://schemas.openxmlformats.org/officeDocument/2006/relationships/hyperlink" Target="https://login.consultant.ru/link/?req=doc&amp;base=RZB&amp;n=482692&amp;dst=101922" TargetMode="External"/><Relationship Id="rId68" Type="http://schemas.openxmlformats.org/officeDocument/2006/relationships/hyperlink" Target="https://login.consultant.ru/link/?req=doc&amp;base=RZB&amp;n=466790&amp;dst=3722" TargetMode="External"/><Relationship Id="rId84" Type="http://schemas.openxmlformats.org/officeDocument/2006/relationships/hyperlink" Target="https://login.consultant.ru/link/?req=doc&amp;base=RLAW256&amp;n=187972&amp;dst=100036" TargetMode="External"/><Relationship Id="rId16" Type="http://schemas.openxmlformats.org/officeDocument/2006/relationships/hyperlink" Target="https://login.consultant.ru/link/?req=doc&amp;base=RZB&amp;n=481359&amp;dst=199" TargetMode="External"/><Relationship Id="rId11" Type="http://schemas.openxmlformats.org/officeDocument/2006/relationships/hyperlink" Target="https://login.consultant.ru/link/?req=doc&amp;base=RLAW256&amp;n=182596&amp;dst=100005" TargetMode="External"/><Relationship Id="rId32" Type="http://schemas.openxmlformats.org/officeDocument/2006/relationships/hyperlink" Target="https://login.consultant.ru/link/?req=doc&amp;base=RZB&amp;n=481359&amp;dst=100019" TargetMode="External"/><Relationship Id="rId37" Type="http://schemas.openxmlformats.org/officeDocument/2006/relationships/hyperlink" Target="https://login.consultant.ru/link/?req=doc&amp;base=LAW&amp;n=121087&amp;dst=100142" TargetMode="External"/><Relationship Id="rId53" Type="http://schemas.openxmlformats.org/officeDocument/2006/relationships/hyperlink" Target="https://login.consultant.ru/link/?req=doc&amp;base=RZB&amp;n=481359&amp;dst=478" TargetMode="External"/><Relationship Id="rId58" Type="http://schemas.openxmlformats.org/officeDocument/2006/relationships/hyperlink" Target="https://login.consultant.ru/link/?req=doc&amp;base=RLAW256&amp;n=178307&amp;dst=107378" TargetMode="External"/><Relationship Id="rId74" Type="http://schemas.openxmlformats.org/officeDocument/2006/relationships/hyperlink" Target="https://login.consultant.ru/link/?req=doc&amp;base=RLAW256&amp;n=187972&amp;dst=100029" TargetMode="External"/><Relationship Id="rId79" Type="http://schemas.openxmlformats.org/officeDocument/2006/relationships/hyperlink" Target="https://login.consultant.ru/link/?req=doc&amp;base=RLAW256&amp;n=187972&amp;dst=100034" TargetMode="External"/><Relationship Id="rId5" Type="http://schemas.openxmlformats.org/officeDocument/2006/relationships/hyperlink" Target="https://login.consultant.ru/link/?req=doc&amp;base=RLAW256&amp;n=157388&amp;dst=100005" TargetMode="External"/><Relationship Id="rId19" Type="http://schemas.openxmlformats.org/officeDocument/2006/relationships/hyperlink" Target="https://login.consultant.ru/link/?req=doc&amp;base=RLAW256&amp;n=177275&amp;dst=100062" TargetMode="External"/><Relationship Id="rId14" Type="http://schemas.openxmlformats.org/officeDocument/2006/relationships/hyperlink" Target="https://login.consultant.ru/link/?req=doc&amp;base=RZB&amp;n=466790&amp;dst=7282" TargetMode="External"/><Relationship Id="rId22" Type="http://schemas.openxmlformats.org/officeDocument/2006/relationships/hyperlink" Target="https://login.consultant.ru/link/?req=doc&amp;base=RLAW256&amp;n=182596&amp;dst=100008" TargetMode="External"/><Relationship Id="rId27" Type="http://schemas.openxmlformats.org/officeDocument/2006/relationships/hyperlink" Target="https://login.consultant.ru/link/?req=doc&amp;base=RZB&amp;n=466790&amp;dst=1473" TargetMode="External"/><Relationship Id="rId30" Type="http://schemas.openxmlformats.org/officeDocument/2006/relationships/hyperlink" Target="https://login.consultant.ru/link/?req=doc&amp;base=RZB&amp;n=490805&amp;dst=100019" TargetMode="External"/><Relationship Id="rId35" Type="http://schemas.openxmlformats.org/officeDocument/2006/relationships/hyperlink" Target="https://login.consultant.ru/link/?req=doc&amp;base=RLAW256&amp;n=187972&amp;dst=100010" TargetMode="External"/><Relationship Id="rId43" Type="http://schemas.openxmlformats.org/officeDocument/2006/relationships/hyperlink" Target="https://login.consultant.ru/link/?req=doc&amp;base=RZB&amp;n=483130&amp;dst=5769" TargetMode="External"/><Relationship Id="rId48" Type="http://schemas.openxmlformats.org/officeDocument/2006/relationships/hyperlink" Target="https://login.consultant.ru/link/?req=doc&amp;base=RLAW256&amp;n=187972&amp;dst=100021" TargetMode="External"/><Relationship Id="rId56" Type="http://schemas.openxmlformats.org/officeDocument/2006/relationships/hyperlink" Target="https://login.consultant.ru/link/?req=doc&amp;base=RZB&amp;n=483130&amp;dst=5769" TargetMode="External"/><Relationship Id="rId64" Type="http://schemas.openxmlformats.org/officeDocument/2006/relationships/image" Target="media/image1.wmf"/><Relationship Id="rId69" Type="http://schemas.openxmlformats.org/officeDocument/2006/relationships/hyperlink" Target="https://login.consultant.ru/link/?req=doc&amp;base=RZB&amp;n=482692&amp;dst=217" TargetMode="External"/><Relationship Id="rId77" Type="http://schemas.openxmlformats.org/officeDocument/2006/relationships/hyperlink" Target="https://login.consultant.ru/link/?req=doc&amp;base=RZB&amp;n=400478&amp;dst=100013" TargetMode="External"/><Relationship Id="rId8" Type="http://schemas.openxmlformats.org/officeDocument/2006/relationships/hyperlink" Target="https://login.consultant.ru/link/?req=doc&amp;base=RLAW256&amp;n=166061&amp;dst=100007" TargetMode="External"/><Relationship Id="rId51" Type="http://schemas.openxmlformats.org/officeDocument/2006/relationships/hyperlink" Target="https://login.consultant.ru/link/?req=doc&amp;base=RLAW256&amp;n=187972&amp;dst=100024" TargetMode="External"/><Relationship Id="rId72" Type="http://schemas.openxmlformats.org/officeDocument/2006/relationships/hyperlink" Target="https://login.consultant.ru/link/?req=doc&amp;base=RZB&amp;n=466790&amp;dst=3704" TargetMode="External"/><Relationship Id="rId80" Type="http://schemas.openxmlformats.org/officeDocument/2006/relationships/hyperlink" Target="https://login.consultant.ru/link/?req=doc&amp;base=RZB&amp;n=481359&amp;dst=407" TargetMode="External"/><Relationship Id="rId85" Type="http://schemas.openxmlformats.org/officeDocument/2006/relationships/hyperlink" Target="https://login.consultant.ru/link/?req=doc&amp;base=RZB&amp;n=481359&amp;dst=478" TargetMode="External"/><Relationship Id="rId3" Type="http://schemas.openxmlformats.org/officeDocument/2006/relationships/webSettings" Target="webSettings.xml"/><Relationship Id="rId12" Type="http://schemas.openxmlformats.org/officeDocument/2006/relationships/hyperlink" Target="https://login.consultant.ru/link/?req=doc&amp;base=RLAW256&amp;n=187972&amp;dst=100005" TargetMode="External"/><Relationship Id="rId17" Type="http://schemas.openxmlformats.org/officeDocument/2006/relationships/hyperlink" Target="https://login.consultant.ru/link/?req=doc&amp;base=RLAW256&amp;n=178307&amp;dst=107378" TargetMode="External"/><Relationship Id="rId25" Type="http://schemas.openxmlformats.org/officeDocument/2006/relationships/hyperlink" Target="https://login.consultant.ru/link/?req=doc&amp;base=RZB&amp;n=466790&amp;dst=7167" TargetMode="External"/><Relationship Id="rId33" Type="http://schemas.openxmlformats.org/officeDocument/2006/relationships/hyperlink" Target="https://login.consultant.ru/link/?req=doc&amp;base=RZB&amp;n=481359" TargetMode="External"/><Relationship Id="rId38" Type="http://schemas.openxmlformats.org/officeDocument/2006/relationships/hyperlink" Target="https://login.consultant.ru/link/?req=doc&amp;base=RZB&amp;n=483137" TargetMode="External"/><Relationship Id="rId46" Type="http://schemas.openxmlformats.org/officeDocument/2006/relationships/hyperlink" Target="https://login.consultant.ru/link/?req=doc&amp;base=RLAW256&amp;n=187972&amp;dst=100020" TargetMode="External"/><Relationship Id="rId59" Type="http://schemas.openxmlformats.org/officeDocument/2006/relationships/hyperlink" Target="https://login.consultant.ru/link/?req=doc&amp;base=RZB&amp;n=481359" TargetMode="External"/><Relationship Id="rId67" Type="http://schemas.openxmlformats.org/officeDocument/2006/relationships/hyperlink" Target="https://login.consultant.ru/link/?req=doc&amp;base=RZB&amp;n=466790&amp;dst=3704" TargetMode="External"/><Relationship Id="rId20" Type="http://schemas.openxmlformats.org/officeDocument/2006/relationships/hyperlink" Target="https://login.consultant.ru/link/?req=doc&amp;base=RLAW256&amp;n=177275&amp;dst=100064" TargetMode="External"/><Relationship Id="rId41" Type="http://schemas.openxmlformats.org/officeDocument/2006/relationships/hyperlink" Target="https://fedsfm.ru/" TargetMode="External"/><Relationship Id="rId54" Type="http://schemas.openxmlformats.org/officeDocument/2006/relationships/hyperlink" Target="https://login.consultant.ru/link/?req=doc&amp;base=RZB&amp;n=481359&amp;dst=479" TargetMode="External"/><Relationship Id="rId62" Type="http://schemas.openxmlformats.org/officeDocument/2006/relationships/hyperlink" Target="https://login.consultant.ru/link/?req=doc&amp;base=RZB&amp;n=481359&amp;dst=479" TargetMode="External"/><Relationship Id="rId70" Type="http://schemas.openxmlformats.org/officeDocument/2006/relationships/hyperlink" Target="https://login.consultant.ru/link/?req=doc&amp;base=RZB&amp;n=482692&amp;dst=217" TargetMode="External"/><Relationship Id="rId75" Type="http://schemas.openxmlformats.org/officeDocument/2006/relationships/hyperlink" Target="https://login.consultant.ru/link/?req=doc&amp;base=RLAW256&amp;n=187972&amp;dst=100030" TargetMode="External"/><Relationship Id="rId83" Type="http://schemas.openxmlformats.org/officeDocument/2006/relationships/hyperlink" Target="https://login.consultant.ru/link/?req=doc&amp;base=RZB&amp;n=481359&amp;dst=222"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56&amp;n=159542&amp;dst=100005" TargetMode="External"/><Relationship Id="rId15" Type="http://schemas.openxmlformats.org/officeDocument/2006/relationships/hyperlink" Target="https://login.consultant.ru/link/?req=doc&amp;base=RZB&amp;n=466790&amp;dst=1473" TargetMode="External"/><Relationship Id="rId23" Type="http://schemas.openxmlformats.org/officeDocument/2006/relationships/hyperlink" Target="https://login.consultant.ru/link/?req=doc&amp;base=RLAW256&amp;n=182596&amp;dst=100010" TargetMode="External"/><Relationship Id="rId28" Type="http://schemas.openxmlformats.org/officeDocument/2006/relationships/hyperlink" Target="https://login.consultant.ru/link/?req=doc&amp;base=RZB&amp;n=491830&amp;dst=100036" TargetMode="External"/><Relationship Id="rId36" Type="http://schemas.openxmlformats.org/officeDocument/2006/relationships/hyperlink" Target="https://login.consultant.ru/link/?req=doc&amp;base=RLAW256&amp;n=187972&amp;dst=100012" TargetMode="External"/><Relationship Id="rId49" Type="http://schemas.openxmlformats.org/officeDocument/2006/relationships/hyperlink" Target="https://login.consultant.ru/link/?req=doc&amp;base=RLAW256&amp;n=187972&amp;dst=100022" TargetMode="External"/><Relationship Id="rId57" Type="http://schemas.openxmlformats.org/officeDocument/2006/relationships/hyperlink" Target="https://login.consultant.ru/link/?req=doc&amp;base=RLAW256&amp;n=187972&amp;dst=100026" TargetMode="External"/><Relationship Id="rId10" Type="http://schemas.openxmlformats.org/officeDocument/2006/relationships/hyperlink" Target="https://login.consultant.ru/link/?req=doc&amp;base=RLAW256&amp;n=177275&amp;dst=100058" TargetMode="External"/><Relationship Id="rId31" Type="http://schemas.openxmlformats.org/officeDocument/2006/relationships/hyperlink" Target="https://login.consultant.ru/link/?req=doc&amp;base=RLAW256&amp;n=187972&amp;dst=100007" TargetMode="External"/><Relationship Id="rId44" Type="http://schemas.openxmlformats.org/officeDocument/2006/relationships/hyperlink" Target="https://login.consultant.ru/link/?req=doc&amp;base=RLAW256&amp;n=187972&amp;dst=100017" TargetMode="External"/><Relationship Id="rId52" Type="http://schemas.openxmlformats.org/officeDocument/2006/relationships/hyperlink" Target="https://login.consultant.ru/link/?req=doc&amp;base=RZB&amp;n=197035&amp;dst=100010" TargetMode="External"/><Relationship Id="rId60" Type="http://schemas.openxmlformats.org/officeDocument/2006/relationships/hyperlink" Target="https://login.consultant.ru/link/?req=doc&amp;base=RLAW256&amp;n=187972&amp;dst=100028" TargetMode="External"/><Relationship Id="rId65" Type="http://schemas.openxmlformats.org/officeDocument/2006/relationships/image" Target="media/image2.wmf"/><Relationship Id="rId73" Type="http://schemas.openxmlformats.org/officeDocument/2006/relationships/hyperlink" Target="https://login.consultant.ru/link/?req=doc&amp;base=RZB&amp;n=466790&amp;dst=3722" TargetMode="External"/><Relationship Id="rId78" Type="http://schemas.openxmlformats.org/officeDocument/2006/relationships/hyperlink" Target="https://login.consultant.ru/link/?req=doc&amp;base=RLAW256&amp;n=187972&amp;dst=100032" TargetMode="External"/><Relationship Id="rId81" Type="http://schemas.openxmlformats.org/officeDocument/2006/relationships/hyperlink" Target="https://login.consultant.ru/link/?req=doc&amp;base=RZB&amp;n=481359&amp;dst=210" TargetMode="External"/><Relationship Id="rId86" Type="http://schemas.openxmlformats.org/officeDocument/2006/relationships/hyperlink" Target="https://login.consultant.ru/link/?req=doc&amp;base=RZB&amp;n=481359&amp;dst=4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6&amp;n=170804&amp;dst=100005" TargetMode="External"/><Relationship Id="rId13" Type="http://schemas.openxmlformats.org/officeDocument/2006/relationships/hyperlink" Target="https://login.consultant.ru/link/?req=doc&amp;base=RZB&amp;n=466790&amp;dst=7167" TargetMode="External"/><Relationship Id="rId18" Type="http://schemas.openxmlformats.org/officeDocument/2006/relationships/hyperlink" Target="https://login.consultant.ru/link/?req=doc&amp;base=RLAW256&amp;n=182596&amp;dst=100006" TargetMode="External"/><Relationship Id="rId39" Type="http://schemas.openxmlformats.org/officeDocument/2006/relationships/hyperlink" Target="https://login.consultant.ru/link/?req=doc&amp;base=RZB&amp;n=483130&amp;dst=5769" TargetMode="External"/><Relationship Id="rId34" Type="http://schemas.openxmlformats.org/officeDocument/2006/relationships/hyperlink" Target="https://login.consultant.ru/link/?req=doc&amp;base=RLAW256&amp;n=187972&amp;dst=100009" TargetMode="External"/><Relationship Id="rId50" Type="http://schemas.openxmlformats.org/officeDocument/2006/relationships/hyperlink" Target="https://login.consultant.ru/link/?req=doc&amp;base=RZB&amp;n=479332" TargetMode="External"/><Relationship Id="rId55" Type="http://schemas.openxmlformats.org/officeDocument/2006/relationships/hyperlink" Target="https://login.consultant.ru/link/?req=doc&amp;base=RLAW256&amp;n=187972&amp;dst=100025" TargetMode="External"/><Relationship Id="rId76" Type="http://schemas.openxmlformats.org/officeDocument/2006/relationships/hyperlink" Target="https://login.consultant.ru/link/?req=doc&amp;base=RLAW256&amp;n=187972&amp;dst=100031" TargetMode="External"/><Relationship Id="rId7" Type="http://schemas.openxmlformats.org/officeDocument/2006/relationships/hyperlink" Target="https://login.consultant.ru/link/?req=doc&amp;base=RLAW256&amp;n=164024&amp;dst=100005" TargetMode="External"/><Relationship Id="rId71" Type="http://schemas.openxmlformats.org/officeDocument/2006/relationships/hyperlink" Target="https://login.consultant.ru/link/?req=doc&amp;base=RZB&amp;n=479333&amp;dst=100104" TargetMode="External"/><Relationship Id="rId2" Type="http://schemas.openxmlformats.org/officeDocument/2006/relationships/settings" Target="settings.xml"/><Relationship Id="rId29" Type="http://schemas.openxmlformats.org/officeDocument/2006/relationships/hyperlink" Target="https://login.consultant.ru/link/?req=doc&amp;base=RZB&amp;n=490805&amp;dst=100026" TargetMode="External"/><Relationship Id="rId24" Type="http://schemas.openxmlformats.org/officeDocument/2006/relationships/hyperlink" Target="https://login.consultant.ru/link/?req=doc&amp;base=RLAW256&amp;n=187972&amp;dst=100006" TargetMode="External"/><Relationship Id="rId40" Type="http://schemas.openxmlformats.org/officeDocument/2006/relationships/hyperlink" Target="https://login.consultant.ru/link/?req=doc&amp;base=RLAW256&amp;n=187972&amp;dst=100014" TargetMode="External"/><Relationship Id="rId45" Type="http://schemas.openxmlformats.org/officeDocument/2006/relationships/hyperlink" Target="https://login.consultant.ru/link/?req=doc&amp;base=RLAW256&amp;n=187972&amp;dst=100018" TargetMode="External"/><Relationship Id="rId66" Type="http://schemas.openxmlformats.org/officeDocument/2006/relationships/hyperlink" Target="https://login.consultant.ru/link/?req=doc&amp;base=RZB&amp;n=481359" TargetMode="External"/><Relationship Id="rId87" Type="http://schemas.openxmlformats.org/officeDocument/2006/relationships/fontTable" Target="fontTable.xml"/><Relationship Id="rId61" Type="http://schemas.openxmlformats.org/officeDocument/2006/relationships/hyperlink" Target="https://login.consultant.ru/link/?req=doc&amp;base=RZB&amp;n=481359&amp;dst=478" TargetMode="External"/><Relationship Id="rId82" Type="http://schemas.openxmlformats.org/officeDocument/2006/relationships/hyperlink" Target="https://login.consultant.ru/link/?req=doc&amp;base=RZB&amp;n=481359&amp;dst=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18532</Words>
  <Characters>105638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Гайфутдинова</dc:creator>
  <cp:keywords/>
  <dc:description/>
  <cp:lastModifiedBy>Надежда Гайфутдинова</cp:lastModifiedBy>
  <cp:revision>1</cp:revision>
  <dcterms:created xsi:type="dcterms:W3CDTF">2025-02-17T07:07:00Z</dcterms:created>
  <dcterms:modified xsi:type="dcterms:W3CDTF">2025-02-17T07:07:00Z</dcterms:modified>
</cp:coreProperties>
</file>