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1C7" w:rsidRPr="000751C7" w:rsidRDefault="000751C7" w:rsidP="000751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751C7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751C7" w:rsidRPr="000751C7" w:rsidRDefault="000751C7" w:rsidP="0007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C7" w:rsidRPr="000751C7" w:rsidRDefault="000751C7" w:rsidP="00075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1C7">
        <w:rPr>
          <w:rFonts w:ascii="Times New Roman" w:hAnsi="Times New Roman" w:cs="Times New Roman"/>
          <w:sz w:val="28"/>
          <w:szCs w:val="28"/>
        </w:rPr>
        <w:t>Бизнес-план</w:t>
      </w:r>
    </w:p>
    <w:p w:rsidR="000751C7" w:rsidRPr="000751C7" w:rsidRDefault="000751C7" w:rsidP="000751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51C7">
        <w:rPr>
          <w:rFonts w:ascii="Times New Roman" w:hAnsi="Times New Roman" w:cs="Times New Roman"/>
          <w:sz w:val="28"/>
          <w:szCs w:val="28"/>
        </w:rPr>
        <w:t>проекта в сфере предпринимательства</w:t>
      </w:r>
    </w:p>
    <w:p w:rsidR="000751C7" w:rsidRPr="000751C7" w:rsidRDefault="000751C7" w:rsidP="0007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"/>
        <w:gridCol w:w="4592"/>
        <w:gridCol w:w="3628"/>
      </w:tblGrid>
      <w:tr w:rsidR="000751C7" w:rsidRPr="000751C7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Описание критерия</w:t>
            </w:r>
          </w:p>
        </w:tc>
      </w:tr>
      <w:tr w:rsidR="000751C7" w:rsidRPr="000751C7">
        <w:tc>
          <w:tcPr>
            <w:tcW w:w="822" w:type="dxa"/>
            <w:tcBorders>
              <w:top w:val="single" w:sz="4" w:space="0" w:color="auto"/>
            </w:tcBorders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малого или среднего предпринимательства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C7" w:rsidRPr="000751C7">
        <w:tc>
          <w:tcPr>
            <w:tcW w:w="82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3628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C7" w:rsidRPr="000751C7">
        <w:tc>
          <w:tcPr>
            <w:tcW w:w="82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Используемое недвижимое имущество (здание, помещение, земельный участок и т.д.)</w:t>
            </w:r>
          </w:p>
        </w:tc>
        <w:tc>
          <w:tcPr>
            <w:tcW w:w="3628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Указывается следующая информация: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адрес, площадь, направление использования объекта недвижимости;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основание пользования: аренда (собственность);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арендодатель, дата и срок договора аренды и (или) реквизиты документа на право собственности объекта недвижимости;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наличие обременений, ограничений на используемый объект недвижимости</w:t>
            </w:r>
          </w:p>
        </w:tc>
      </w:tr>
      <w:tr w:rsidR="000751C7" w:rsidRPr="000751C7">
        <w:tc>
          <w:tcPr>
            <w:tcW w:w="82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Необходимое для реализации проекта дополнительное недвижимое имущество (здание, помещение, земельный участок и т.д.)</w:t>
            </w:r>
          </w:p>
        </w:tc>
        <w:tc>
          <w:tcPr>
            <w:tcW w:w="3628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Указывается следующая информация: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тип объекта, площадь, адрес,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направление использования объекта недвижимости;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планируемое основание пользования (аренда, собственность);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стоимость приобретения и/или ежемесячная сумма аренды, тыс. рублей</w:t>
            </w:r>
          </w:p>
        </w:tc>
      </w:tr>
      <w:tr w:rsidR="000751C7" w:rsidRPr="000751C7">
        <w:tc>
          <w:tcPr>
            <w:tcW w:w="82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9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проекта</w:t>
            </w:r>
          </w:p>
        </w:tc>
        <w:tc>
          <w:tcPr>
            <w:tcW w:w="3628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Указывается следующая информация: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направление деятельности;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 xml:space="preserve">на удовлетворение </w:t>
            </w:r>
            <w:proofErr w:type="gramStart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потребности</w:t>
            </w:r>
            <w:proofErr w:type="gramEnd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 xml:space="preserve"> какой целевой </w:t>
            </w:r>
            <w:r w:rsidRPr="00075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направлен проект;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какую социально-экономическую задачу решает проект;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описать уникальность проекта (в случае наличия);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описать преимущества проекта (в случае наличия);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оборудование, технические средства, инвентарь, используемые при реализации проекта;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профиль (специализация) специалистов, занятых в реализации проекта;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количество специалистов, задействованных в реализации проекта;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необходимость получения дополнительной документации, лицензий, сертификатов</w:t>
            </w:r>
          </w:p>
        </w:tc>
      </w:tr>
      <w:tr w:rsidR="000751C7" w:rsidRPr="000751C7">
        <w:tc>
          <w:tcPr>
            <w:tcW w:w="82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59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Финансовое описание проекта</w:t>
            </w:r>
          </w:p>
        </w:tc>
        <w:tc>
          <w:tcPr>
            <w:tcW w:w="3628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Отражается затратная часть проекта и направления расходов за период реализации проекта (например, аренда дополнительного зала - 20 тыс. рублей в месяц, покупка спортивного инвентаря (расшифровка) - 100 тыс. рублей, обучение тренера - 50 тыс. рублей, заработная плата тренера - 30 тыс. рублей в месяц, реклама на телевидении - 20 тыс. рублей в месяц, создание сайта - 70 тыс. рублей.</w:t>
            </w:r>
            <w:proofErr w:type="gramEnd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Итого за 3 месяца - 430 тыс. рублей)</w:t>
            </w:r>
            <w:proofErr w:type="gramEnd"/>
          </w:p>
        </w:tc>
      </w:tr>
      <w:tr w:rsidR="000751C7" w:rsidRPr="000751C7">
        <w:tc>
          <w:tcPr>
            <w:tcW w:w="82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9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Планируемый результат реализации проекта</w:t>
            </w:r>
          </w:p>
        </w:tc>
        <w:tc>
          <w:tcPr>
            <w:tcW w:w="3628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Указывается следующая информация: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проекта с указанием периода </w:t>
            </w:r>
            <w:r w:rsidRPr="00075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окупаемости, в том числе количественные (прирост клиентов, увеличение объема реализации продукции (оказания услуг и т.д.) и финансовые (прирост выручки (прибыли) результаты (например, количество обучаемых в первый месяц - 15 человек, во второй месяц - 25 человек, с третьего месяца - 50 человек.</w:t>
            </w:r>
            <w:proofErr w:type="gramEnd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абонемента - 2 тыс. рублей в месяц.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Выручка за 1 месяц - 30 тыс. рублей.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Выручка за 2 месяца - 50 тыс. рублей.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Выручка за 3 месяца - 100 тыс. рублей.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Выручка за 4 месяца - 100 тыс. рублей.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Выручка за 5 месяцев - 100 тыс. рублей.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Выручка за 6 месяцев - 100 тыс. рублей.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Срок окупаемости - 6 месяцев)</w:t>
            </w:r>
            <w:proofErr w:type="gramEnd"/>
          </w:p>
        </w:tc>
      </w:tr>
      <w:tr w:rsidR="000751C7" w:rsidRPr="000751C7">
        <w:tc>
          <w:tcPr>
            <w:tcW w:w="82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459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Источники и объемы финансирования проекта, тыс. рублей</w:t>
            </w:r>
          </w:p>
        </w:tc>
        <w:tc>
          <w:tcPr>
            <w:tcW w:w="3628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Указывается следующая информация: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собственные средства;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заемные средства;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внешнее инвестирование и т.д.</w:t>
            </w:r>
          </w:p>
        </w:tc>
      </w:tr>
      <w:tr w:rsidR="000751C7" w:rsidRPr="000751C7">
        <w:tc>
          <w:tcPr>
            <w:tcW w:w="82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77"/>
            <w:bookmarkEnd w:id="0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9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Сумма произведенных в текущем году расходов в рамках проекта:</w:t>
            </w:r>
          </w:p>
        </w:tc>
        <w:tc>
          <w:tcPr>
            <w:tcW w:w="3628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C7" w:rsidRPr="000751C7">
        <w:tc>
          <w:tcPr>
            <w:tcW w:w="82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расходы, осуществленные по направлениям, указанным в </w:t>
            </w:r>
            <w:hyperlink r:id="rId5" w:history="1">
              <w:r w:rsidRPr="000751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4</w:t>
              </w:r>
            </w:hyperlink>
            <w:r w:rsidRPr="000751C7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предоставления грантов в форме субсидий из областного бюджета, в </w:t>
            </w:r>
            <w:r w:rsidRPr="00075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формируемых за счет планируемых к предоставлению в областной бюджет средств федерального бюджета, юридическим лицам (за исключением субсидий государственным (муниципальным) учреждениям), индивидуальным предпринимателям - производителям товаров, работ, услуг, являющимся субъектами малого и (или) среднего предпринимательства, включенным в реестр социальных</w:t>
            </w:r>
            <w:proofErr w:type="gramEnd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предприятий, а также субъектам малого и (или) среднего предпринимательства, созданным физическими лицами в возрасте до 25 лет включительно (далее - Порядок)</w:t>
            </w:r>
          </w:p>
        </w:tc>
        <w:tc>
          <w:tcPr>
            <w:tcW w:w="3628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расходов (например, ремонтные работы, покупка оборудования, покупка инвентаря и т.д.) и сумма</w:t>
            </w:r>
          </w:p>
        </w:tc>
      </w:tr>
      <w:tr w:rsidR="000751C7" w:rsidRPr="000751C7">
        <w:tc>
          <w:tcPr>
            <w:tcW w:w="82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расходы, предъявляемые в качестве </w:t>
            </w:r>
            <w:proofErr w:type="spellStart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3628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 (например, ремонтные работы, покупка оборудования) и сумма</w:t>
            </w:r>
          </w:p>
        </w:tc>
      </w:tr>
      <w:tr w:rsidR="000751C7" w:rsidRPr="000751C7">
        <w:tc>
          <w:tcPr>
            <w:tcW w:w="82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86"/>
            <w:bookmarkEnd w:id="1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92" w:type="dxa"/>
          </w:tcPr>
          <w:p w:rsidR="000751C7" w:rsidRPr="000751C7" w:rsidRDefault="000751C7" w:rsidP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 xml:space="preserve">Сумма расходов, планируемых в рамках реализации проекта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срок согласно пункту 7 Порядка</w:t>
            </w:r>
            <w:bookmarkStart w:id="2" w:name="_GoBack"/>
            <w:bookmarkEnd w:id="2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628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C7" w:rsidRPr="000751C7">
        <w:tc>
          <w:tcPr>
            <w:tcW w:w="82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в том числе расходы, запланированные за счет сре</w:t>
            </w:r>
            <w:proofErr w:type="gramStart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дств гр</w:t>
            </w:r>
            <w:proofErr w:type="gramEnd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 xml:space="preserve">анта по направлениям, указанным в </w:t>
            </w:r>
            <w:hyperlink r:id="rId6" w:history="1">
              <w:r w:rsidRPr="000751C7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пункте 4</w:t>
              </w:r>
            </w:hyperlink>
            <w:r w:rsidRPr="000751C7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</w:p>
        </w:tc>
        <w:tc>
          <w:tcPr>
            <w:tcW w:w="3628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 (например, ремонтные работы, покупка оборудования, покупка инвентаря и т.д.) и сумма</w:t>
            </w:r>
          </w:p>
        </w:tc>
      </w:tr>
      <w:tr w:rsidR="000751C7" w:rsidRPr="000751C7">
        <w:tc>
          <w:tcPr>
            <w:tcW w:w="82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2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расходы, запланированные в качестве </w:t>
            </w:r>
            <w:proofErr w:type="spellStart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751C7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</w:t>
            </w:r>
          </w:p>
        </w:tc>
        <w:tc>
          <w:tcPr>
            <w:tcW w:w="3628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 (например, ремонтные работы, покупка оборудования, покупка инвентаря и т.д.) и сумма</w:t>
            </w:r>
          </w:p>
        </w:tc>
      </w:tr>
    </w:tbl>
    <w:p w:rsidR="000751C7" w:rsidRPr="000751C7" w:rsidRDefault="000751C7" w:rsidP="0007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2154"/>
        <w:gridCol w:w="340"/>
        <w:gridCol w:w="2778"/>
      </w:tblGrid>
      <w:tr w:rsidR="000751C7" w:rsidRPr="000751C7">
        <w:tc>
          <w:tcPr>
            <w:tcW w:w="8958" w:type="dxa"/>
            <w:gridSpan w:val="5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 по реализуемому (новому) проекту (заполняется по желанию): __________________________________________________________</w:t>
            </w:r>
          </w:p>
        </w:tc>
      </w:tr>
      <w:tr w:rsidR="000751C7" w:rsidRPr="000751C7">
        <w:tc>
          <w:tcPr>
            <w:tcW w:w="8958" w:type="dxa"/>
            <w:gridSpan w:val="5"/>
            <w:tcBorders>
              <w:bottom w:val="single" w:sz="4" w:space="0" w:color="auto"/>
            </w:tcBorders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C7" w:rsidRPr="000751C7">
        <w:tc>
          <w:tcPr>
            <w:tcW w:w="89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C7" w:rsidRPr="000751C7">
        <w:tc>
          <w:tcPr>
            <w:tcW w:w="89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C7" w:rsidRPr="000751C7">
        <w:tc>
          <w:tcPr>
            <w:tcW w:w="895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51C7" w:rsidRPr="000751C7">
        <w:tc>
          <w:tcPr>
            <w:tcW w:w="8958" w:type="dxa"/>
            <w:gridSpan w:val="5"/>
            <w:tcBorders>
              <w:top w:val="single" w:sz="4" w:space="0" w:color="auto"/>
            </w:tcBorders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C7" w:rsidRPr="000751C7">
        <w:tc>
          <w:tcPr>
            <w:tcW w:w="3686" w:type="dxa"/>
            <w:gridSpan w:val="2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субъекта МСП</w:t>
            </w:r>
          </w:p>
        </w:tc>
        <w:tc>
          <w:tcPr>
            <w:tcW w:w="2154" w:type="dxa"/>
            <w:tcBorders>
              <w:bottom w:val="single" w:sz="4" w:space="0" w:color="auto"/>
            </w:tcBorders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bottom w:val="single" w:sz="4" w:space="0" w:color="auto"/>
            </w:tcBorders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C7" w:rsidRPr="000751C7">
        <w:tc>
          <w:tcPr>
            <w:tcW w:w="3686" w:type="dxa"/>
            <w:gridSpan w:val="2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  <w:tcBorders>
              <w:top w:val="single" w:sz="4" w:space="0" w:color="auto"/>
            </w:tcBorders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single" w:sz="4" w:space="0" w:color="auto"/>
            </w:tcBorders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</w:tc>
      </w:tr>
      <w:tr w:rsidR="000751C7" w:rsidRPr="000751C7">
        <w:tc>
          <w:tcPr>
            <w:tcW w:w="3686" w:type="dxa"/>
            <w:gridSpan w:val="2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4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C7" w:rsidRPr="000751C7">
        <w:tc>
          <w:tcPr>
            <w:tcW w:w="851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835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</w:tc>
        <w:tc>
          <w:tcPr>
            <w:tcW w:w="5272" w:type="dxa"/>
            <w:gridSpan w:val="3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51C7" w:rsidRPr="000751C7">
        <w:tc>
          <w:tcPr>
            <w:tcW w:w="851" w:type="dxa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51C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2" w:type="dxa"/>
            <w:gridSpan w:val="3"/>
          </w:tcPr>
          <w:p w:rsidR="000751C7" w:rsidRPr="000751C7" w:rsidRDefault="0007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51C7" w:rsidRPr="000751C7" w:rsidRDefault="000751C7" w:rsidP="0007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1C7" w:rsidRPr="000751C7" w:rsidRDefault="000751C7" w:rsidP="000751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1C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0751C7" w:rsidRPr="000751C7" w:rsidRDefault="000751C7" w:rsidP="000751C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1C7">
        <w:rPr>
          <w:rFonts w:ascii="Times New Roman" w:hAnsi="Times New Roman" w:cs="Times New Roman"/>
          <w:sz w:val="28"/>
          <w:szCs w:val="28"/>
        </w:rPr>
        <w:t xml:space="preserve">&lt;*&gt; Сумма по всем подпунктам </w:t>
      </w:r>
      <w:hyperlink w:anchor="Par77" w:history="1">
        <w:r w:rsidRPr="000751C7">
          <w:rPr>
            <w:rFonts w:ascii="Times New Roman" w:hAnsi="Times New Roman" w:cs="Times New Roman"/>
            <w:color w:val="0000FF"/>
            <w:sz w:val="28"/>
            <w:szCs w:val="28"/>
          </w:rPr>
          <w:t>пунктов 9</w:t>
        </w:r>
      </w:hyperlink>
      <w:r w:rsidRPr="000751C7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86" w:history="1">
        <w:r w:rsidRPr="000751C7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Pr="000751C7">
        <w:rPr>
          <w:rFonts w:ascii="Times New Roman" w:hAnsi="Times New Roman" w:cs="Times New Roman"/>
          <w:sz w:val="28"/>
          <w:szCs w:val="28"/>
        </w:rPr>
        <w:t xml:space="preserve"> не может быть меньше суммы гранта, указанной участником конкурсного отбора в </w:t>
      </w:r>
      <w:hyperlink r:id="rId7" w:history="1">
        <w:r w:rsidRPr="000751C7">
          <w:rPr>
            <w:rFonts w:ascii="Times New Roman" w:hAnsi="Times New Roman" w:cs="Times New Roman"/>
            <w:color w:val="0000FF"/>
            <w:sz w:val="28"/>
            <w:szCs w:val="28"/>
          </w:rPr>
          <w:t>заявке</w:t>
        </w:r>
      </w:hyperlink>
      <w:r w:rsidRPr="000751C7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субъектов малого и (или) среднего предпринимательства на предоставление гранта" (приложение 1 к Порядку).</w:t>
      </w:r>
    </w:p>
    <w:p w:rsidR="000751C7" w:rsidRDefault="000751C7" w:rsidP="000751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B3D" w:rsidRDefault="008A2B3D"/>
    <w:sectPr w:rsidR="008A2B3D" w:rsidSect="00735666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1C7"/>
    <w:rsid w:val="000751C7"/>
    <w:rsid w:val="008A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936DCA876F91070CFF6F3CF05DAAAD08C19E4C939F4C2FBC18EB0D3AD0FC57830F31275D239DA24750D47D3BFF8AFD9D403CFFB7AFF968CB3588A944T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936DCA876F91070CFF6F3CF05DAAAD08C19E4C939F4C2FBC18EB0D3AD0FC57830F31275D239DA24750D17737FF8AFD9D403CFFB7AFF968CB3588A944T5K" TargetMode="External"/><Relationship Id="rId5" Type="http://schemas.openxmlformats.org/officeDocument/2006/relationships/hyperlink" Target="consultantplus://offline/ref=CA936DCA876F91070CFF6F3CF05DAAAD08C19E4C939F4C2FBC18EB0D3AD0FC57830F31275D239DA24750D17737FF8AFD9D403CFFB7AFF968CB3588A944T5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Гонтарь Елена Александровна</dc:creator>
  <cp:lastModifiedBy>Гонтарь Елена Александровна</cp:lastModifiedBy>
  <cp:revision>1</cp:revision>
  <dcterms:created xsi:type="dcterms:W3CDTF">2022-09-06T10:19:00Z</dcterms:created>
  <dcterms:modified xsi:type="dcterms:W3CDTF">2022-09-06T10:21:00Z</dcterms:modified>
</cp:coreProperties>
</file>