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7C" w:rsidRDefault="002F3B7C" w:rsidP="002F3B7C">
      <w:pPr>
        <w:pStyle w:val="ConsPlusNormal"/>
        <w:jc w:val="right"/>
        <w:outlineLvl w:val="1"/>
      </w:pPr>
      <w:r>
        <w:t>Приложение 6</w:t>
      </w:r>
    </w:p>
    <w:p w:rsidR="002F3B7C" w:rsidRDefault="002F3B7C" w:rsidP="002F3B7C">
      <w:pPr>
        <w:pStyle w:val="ConsPlusNormal"/>
        <w:jc w:val="right"/>
      </w:pPr>
      <w:r>
        <w:t>к Порядку</w:t>
      </w:r>
    </w:p>
    <w:p w:rsidR="002F3B7C" w:rsidRDefault="002F3B7C" w:rsidP="002F3B7C">
      <w:pPr>
        <w:pStyle w:val="ConsPlusNormal"/>
        <w:jc w:val="right"/>
      </w:pPr>
      <w:r>
        <w:t>предоставления грантов в форме субсидий</w:t>
      </w:r>
    </w:p>
    <w:p w:rsidR="002F3B7C" w:rsidRDefault="002F3B7C" w:rsidP="002F3B7C">
      <w:pPr>
        <w:pStyle w:val="ConsPlusNormal"/>
        <w:jc w:val="right"/>
      </w:pPr>
      <w:r>
        <w:t>из областного бюджета, в том числе</w:t>
      </w:r>
    </w:p>
    <w:p w:rsidR="002F3B7C" w:rsidRDefault="002F3B7C" w:rsidP="002F3B7C">
      <w:pPr>
        <w:pStyle w:val="ConsPlusNormal"/>
        <w:jc w:val="right"/>
      </w:pPr>
      <w:r>
        <w:t>формируемых за счет планируемых</w:t>
      </w:r>
    </w:p>
    <w:p w:rsidR="002F3B7C" w:rsidRDefault="002F3B7C" w:rsidP="002F3B7C">
      <w:pPr>
        <w:pStyle w:val="ConsPlusNormal"/>
        <w:jc w:val="right"/>
      </w:pPr>
      <w:r>
        <w:t>к предоставлению в областной бюджет средств</w:t>
      </w:r>
    </w:p>
    <w:p w:rsidR="002F3B7C" w:rsidRDefault="002F3B7C" w:rsidP="002F3B7C">
      <w:pPr>
        <w:pStyle w:val="ConsPlusNormal"/>
        <w:jc w:val="right"/>
      </w:pPr>
      <w:r>
        <w:t>федерального бюджета, юридическим лицам</w:t>
      </w:r>
    </w:p>
    <w:p w:rsidR="002F3B7C" w:rsidRDefault="002F3B7C" w:rsidP="002F3B7C">
      <w:pPr>
        <w:pStyle w:val="ConsPlusNormal"/>
        <w:jc w:val="right"/>
      </w:pPr>
      <w:r>
        <w:t>(за исключением субсидий государственным</w:t>
      </w:r>
    </w:p>
    <w:p w:rsidR="002F3B7C" w:rsidRDefault="002F3B7C" w:rsidP="002F3B7C">
      <w:pPr>
        <w:pStyle w:val="ConsPlusNormal"/>
        <w:jc w:val="right"/>
      </w:pPr>
      <w:r>
        <w:t>(муниципальным) учреждениям), индивидуальным</w:t>
      </w:r>
    </w:p>
    <w:p w:rsidR="002F3B7C" w:rsidRDefault="002F3B7C" w:rsidP="002F3B7C">
      <w:pPr>
        <w:pStyle w:val="ConsPlusNormal"/>
        <w:jc w:val="right"/>
      </w:pPr>
      <w:r>
        <w:t>предпринимателям - производителям товаров,</w:t>
      </w:r>
    </w:p>
    <w:p w:rsidR="002F3B7C" w:rsidRDefault="002F3B7C" w:rsidP="002F3B7C">
      <w:pPr>
        <w:pStyle w:val="ConsPlusNormal"/>
        <w:jc w:val="right"/>
      </w:pPr>
      <w:r>
        <w:t>работ, услуг, являющимся субъектами малого</w:t>
      </w:r>
    </w:p>
    <w:p w:rsidR="002F3B7C" w:rsidRDefault="002F3B7C" w:rsidP="002F3B7C">
      <w:pPr>
        <w:pStyle w:val="ConsPlusNormal"/>
        <w:jc w:val="right"/>
      </w:pPr>
      <w:r>
        <w:t>и (или) среднего предпринимательства,</w:t>
      </w:r>
    </w:p>
    <w:p w:rsidR="002F3B7C" w:rsidRDefault="002F3B7C" w:rsidP="002F3B7C">
      <w:pPr>
        <w:pStyle w:val="ConsPlusNormal"/>
        <w:jc w:val="right"/>
      </w:pPr>
      <w:r>
        <w:t>включенным в реестр социальных предприятий,</w:t>
      </w:r>
    </w:p>
    <w:p w:rsidR="002F3B7C" w:rsidRDefault="002F3B7C" w:rsidP="002F3B7C">
      <w:pPr>
        <w:pStyle w:val="ConsPlusNormal"/>
        <w:jc w:val="right"/>
      </w:pPr>
      <w:r>
        <w:t>а также субъектам малого и (или) среднего</w:t>
      </w:r>
    </w:p>
    <w:p w:rsidR="002F3B7C" w:rsidRDefault="002F3B7C" w:rsidP="002F3B7C">
      <w:pPr>
        <w:pStyle w:val="ConsPlusNormal"/>
        <w:jc w:val="right"/>
      </w:pPr>
      <w:r>
        <w:t>предпринимательства, созданным физическими</w:t>
      </w:r>
    </w:p>
    <w:p w:rsidR="002F3B7C" w:rsidRDefault="002F3B7C" w:rsidP="002F3B7C">
      <w:pPr>
        <w:pStyle w:val="ConsPlusNormal"/>
        <w:jc w:val="right"/>
      </w:pPr>
      <w:r>
        <w:t>лицами в возрасте до 25 лет включительно</w:t>
      </w:r>
    </w:p>
    <w:p w:rsidR="002F3B7C" w:rsidRDefault="002F3B7C" w:rsidP="002F3B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3B7C" w:rsidTr="000928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B7C" w:rsidRDefault="002F3B7C" w:rsidP="000928B1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B7C" w:rsidRDefault="002F3B7C" w:rsidP="000928B1">
            <w:pPr>
              <w:pStyle w:val="ConsPlusNormal"/>
            </w:pPr>
          </w:p>
        </w:tc>
      </w:tr>
    </w:tbl>
    <w:p w:rsidR="002F3B7C" w:rsidRDefault="002F3B7C" w:rsidP="002F3B7C">
      <w:pPr>
        <w:pStyle w:val="ConsPlusNormal"/>
        <w:jc w:val="both"/>
      </w:pPr>
    </w:p>
    <w:p w:rsidR="002F3B7C" w:rsidRDefault="002F3B7C" w:rsidP="002F3B7C">
      <w:pPr>
        <w:pStyle w:val="ConsPlusNormal"/>
        <w:jc w:val="center"/>
      </w:pPr>
      <w:bookmarkStart w:id="1" w:name="P988"/>
      <w:bookmarkEnd w:id="1"/>
      <w:r>
        <w:t>Оценочный лист</w:t>
      </w:r>
    </w:p>
    <w:p w:rsidR="002F3B7C" w:rsidRDefault="002F3B7C" w:rsidP="002F3B7C">
      <w:pPr>
        <w:pStyle w:val="ConsPlusNormal"/>
        <w:jc w:val="center"/>
      </w:pPr>
      <w:r>
        <w:t>заявки на участие в конкурсном отборе субъектов малого</w:t>
      </w:r>
    </w:p>
    <w:p w:rsidR="002F3B7C" w:rsidRDefault="002F3B7C" w:rsidP="002F3B7C">
      <w:pPr>
        <w:pStyle w:val="ConsPlusNormal"/>
        <w:jc w:val="center"/>
      </w:pPr>
      <w:r>
        <w:t>и среднего предпринимательства на предоставление гранта</w:t>
      </w:r>
    </w:p>
    <w:p w:rsidR="002F3B7C" w:rsidRDefault="002F3B7C" w:rsidP="002F3B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2552"/>
        <w:gridCol w:w="1559"/>
        <w:gridCol w:w="1701"/>
      </w:tblGrid>
      <w:tr w:rsidR="002F3B7C" w:rsidTr="000928B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Наименование критерия конкурсного отбора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Значение критерия конкурсного отбора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Балльная шкала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Количество баллов, набранных заявкой</w:t>
            </w: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1.1.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Безубыточность деятельности по итогам года, предшествующего году подачи заявки на предоставление гранта (за исключением участников конкурсного отбора, применяющих специальный налоговый режим "Налог на профессиональный доход", а также созданных в год подачи заявки на предоставление гранта, заявкам которых по данному критерию присваивается 1 балл)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Отсутствие убытка по итогам года, предшествующего году подачи заявки на предоставление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Наличие убытка по итогам года, предшествующего году подачи заявки на предоставление гранта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1.2.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Полнота и экономическая обоснованность отражения информации о реализуемом (планируемом к реализации) проекте в бизнес-плане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Бизнес-план содержит полную и экономически обоснованную информацию о реализуемом (планируемом к реализации) проекте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 xml:space="preserve">Бизнес-план содержит информацию о реализуемом (планируемом к реализации) проекте, но </w:t>
            </w:r>
            <w:r>
              <w:lastRenderedPageBreak/>
              <w:t>отсутствует экономическая обоснованность проекта или бизнес-план содержит экономическое обоснование реализуемого (планируемого к реализации) проекта, но отсутствует полнота информации о проекте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Бизнес-план не содержит полной информации и экономической обоснованности реализуемого (планируемого к реализации)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1.3.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Актуальность и значимость решаемой проектом социально-экономической проблемы. Направленность целей и задач на решение социально-экономических проблем в регионе, социально-экономический эффект от реализации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Высокая актуальность и значимость решаемой социальной проблемы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Средняя актуальность и значимость решаемой социальной проблемы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Низкая актуальность и значимость решаемой социальной проблемы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1.4.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Наличие рабочих мест (количество сотрудников, работающих по трудовым договорам)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1 рабочее место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от 2 до 4 рабочих мест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от 5 и более рабочих мест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301"/>
              <w:gridCol w:w="8312"/>
              <w:gridCol w:w="107"/>
            </w:tblGrid>
            <w:tr w:rsidR="002F3B7C" w:rsidTr="002F3B7C"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B7C" w:rsidRDefault="002F3B7C" w:rsidP="000928B1">
                  <w:pPr>
                    <w:pStyle w:val="ConsPlusNormal"/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B7C" w:rsidRDefault="002F3B7C" w:rsidP="000928B1">
                  <w:pPr>
                    <w:pStyle w:val="ConsPlusNormal"/>
                  </w:pPr>
                </w:p>
              </w:tc>
              <w:tc>
                <w:tcPr>
                  <w:tcW w:w="8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B7C" w:rsidRDefault="002F3B7C" w:rsidP="000928B1">
                  <w:pPr>
                    <w:pStyle w:val="ConsPlusNormal"/>
                    <w:jc w:val="both"/>
                  </w:pPr>
                </w:p>
              </w:tc>
              <w:tc>
                <w:tcPr>
                  <w:tcW w:w="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B7C" w:rsidRDefault="002F3B7C" w:rsidP="000928B1">
                  <w:pPr>
                    <w:pStyle w:val="ConsPlusNormal"/>
                  </w:pPr>
                </w:p>
              </w:tc>
            </w:tr>
          </w:tbl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1.6.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Личное представление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Качество презентации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Ориентированность в сфере деятельности согласно проекту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Полнота ответов на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</w:tbl>
    <w:p w:rsidR="002F3B7C" w:rsidRDefault="002F3B7C" w:rsidP="002F3B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81"/>
        <w:gridCol w:w="340"/>
        <w:gridCol w:w="4025"/>
      </w:tblGrid>
      <w:tr w:rsidR="002F3B7C" w:rsidTr="000928B1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  <w:r>
              <w:t>Члены комиссии: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</w:tr>
      <w:tr w:rsidR="002F3B7C" w:rsidTr="000928B1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B7C" w:rsidRDefault="002F3B7C" w:rsidP="000928B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2F3B7C" w:rsidRDefault="002F3B7C" w:rsidP="002F3B7C">
      <w:pPr>
        <w:pStyle w:val="ConsPlusNormal"/>
        <w:jc w:val="both"/>
      </w:pPr>
    </w:p>
    <w:p w:rsidR="002F3B7C" w:rsidRDefault="002F3B7C" w:rsidP="002F3B7C">
      <w:pPr>
        <w:pStyle w:val="ConsPlusNormal"/>
        <w:jc w:val="both"/>
      </w:pPr>
    </w:p>
    <w:p w:rsidR="002F3B7C" w:rsidRDefault="002F3B7C" w:rsidP="002F3B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B7C" w:rsidRDefault="002F3B7C" w:rsidP="002F3B7C"/>
    <w:p w:rsidR="00D62E9D" w:rsidRDefault="00D62E9D"/>
    <w:sectPr w:rsidR="00D62E9D" w:rsidSect="004D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CC"/>
    <w:rsid w:val="002F3B7C"/>
    <w:rsid w:val="003333CC"/>
    <w:rsid w:val="00D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69E01-4078-4A84-A2C0-562EB932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B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A42910-23-ECO</dc:creator>
  <cp:keywords/>
  <dc:description/>
  <cp:lastModifiedBy>A42910-23-ECO</cp:lastModifiedBy>
  <cp:revision>2</cp:revision>
  <dcterms:created xsi:type="dcterms:W3CDTF">2023-03-15T12:49:00Z</dcterms:created>
  <dcterms:modified xsi:type="dcterms:W3CDTF">2023-03-15T12:49:00Z</dcterms:modified>
</cp:coreProperties>
</file>