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39C5" w14:textId="77777777" w:rsidR="00A2063D" w:rsidRPr="009E2D56" w:rsidRDefault="00A2063D" w:rsidP="00A2063D">
      <w:pPr>
        <w:spacing w:line="276" w:lineRule="auto"/>
        <w:ind w:right="-284"/>
        <w:jc w:val="center"/>
        <w:rPr>
          <w:b/>
        </w:rPr>
      </w:pPr>
      <w:r w:rsidRPr="009E2D56">
        <w:rPr>
          <w:b/>
        </w:rPr>
        <w:t>СОГЛАШЕНИЕ О КОНФИДЕНЦИАЛЬНОСТИ</w:t>
      </w:r>
    </w:p>
    <w:p w14:paraId="4FC319A7" w14:textId="77777777" w:rsidR="00A2063D" w:rsidRPr="009E2D56" w:rsidRDefault="00A2063D" w:rsidP="00A2063D">
      <w:pPr>
        <w:spacing w:line="276" w:lineRule="auto"/>
        <w:ind w:right="-284" w:firstLine="567"/>
        <w:jc w:val="both"/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5132"/>
      </w:tblGrid>
      <w:tr w:rsidR="00A2063D" w:rsidRPr="009E2D56" w14:paraId="23F4CC43" w14:textId="77777777" w:rsidTr="00B67EC3">
        <w:tc>
          <w:tcPr>
            <w:tcW w:w="4507" w:type="dxa"/>
          </w:tcPr>
          <w:p w14:paraId="0ABBF968" w14:textId="77777777" w:rsidR="00A2063D" w:rsidRPr="009E2D56" w:rsidRDefault="00A2063D" w:rsidP="00B67EC3">
            <w:pPr>
              <w:spacing w:line="276" w:lineRule="auto"/>
              <w:ind w:right="-284"/>
              <w:jc w:val="both"/>
            </w:pPr>
            <w:r w:rsidRPr="009E2D56">
              <w:t>г. Самара</w:t>
            </w:r>
          </w:p>
        </w:tc>
        <w:tc>
          <w:tcPr>
            <w:tcW w:w="5132" w:type="dxa"/>
          </w:tcPr>
          <w:p w14:paraId="685BC72C" w14:textId="54C8E604" w:rsidR="00A2063D" w:rsidRPr="009E2D56" w:rsidRDefault="00A2063D" w:rsidP="00B67EC3">
            <w:pPr>
              <w:spacing w:line="276" w:lineRule="auto"/>
              <w:ind w:right="-284"/>
              <w:jc w:val="right"/>
            </w:pPr>
            <w:r w:rsidRPr="009E2D56">
              <w:t>«</w:t>
            </w:r>
            <w:r w:rsidR="009E08F5">
              <w:t>___</w:t>
            </w:r>
            <w:r w:rsidRPr="009E2D56">
              <w:t xml:space="preserve">» </w:t>
            </w:r>
            <w:r w:rsidR="009E08F5">
              <w:t>________</w:t>
            </w:r>
            <w:r w:rsidRPr="009E2D56">
              <w:t xml:space="preserve"> 202</w:t>
            </w:r>
            <w:r w:rsidR="009E08F5">
              <w:t>6</w:t>
            </w:r>
            <w:r w:rsidRPr="009E2D56">
              <w:t xml:space="preserve"> г.</w:t>
            </w:r>
          </w:p>
        </w:tc>
      </w:tr>
    </w:tbl>
    <w:p w14:paraId="014CE1B0" w14:textId="77777777" w:rsidR="00A2063D" w:rsidRPr="009E2D56" w:rsidRDefault="00A2063D" w:rsidP="00A2063D">
      <w:pPr>
        <w:spacing w:line="276" w:lineRule="auto"/>
        <w:ind w:right="-284" w:firstLine="567"/>
        <w:jc w:val="both"/>
      </w:pPr>
    </w:p>
    <w:p w14:paraId="7D7ACB04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Настоящее соглашение заключено между _______________________, созданным и действующим в соответствии с законодательством ___________________, зарегистрированным по адресу: ________________________________, в лице Генерального директора _______________________, действующего на основании Устава (далее – </w:t>
      </w:r>
      <w:r w:rsidRPr="009E2D56">
        <w:rPr>
          <w:b/>
        </w:rPr>
        <w:t>Компания</w:t>
      </w:r>
      <w:r w:rsidRPr="009E2D56">
        <w:t>), с одной стороны</w:t>
      </w:r>
    </w:p>
    <w:p w14:paraId="6ACB4D7D" w14:textId="4470FD32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и Фондом «Региональный центр развития предпринимательства Самарской области», в лице руководителя Центра координации поддержки экспортно ориентированных СМСП фонда «Региональный центр развития предпринимательства Самарской области», Короткова Александра Николаевича, действующего на основании доверенности №б/н от </w:t>
      </w:r>
      <w:r w:rsidR="009E08F5">
        <w:t>12</w:t>
      </w:r>
      <w:r w:rsidRPr="009E2D56">
        <w:t>.01.202</w:t>
      </w:r>
      <w:r w:rsidR="009E08F5">
        <w:t>6</w:t>
      </w:r>
      <w:r w:rsidRPr="009E2D56">
        <w:t xml:space="preserve"> г., (далее – </w:t>
      </w:r>
      <w:r w:rsidRPr="009E2D56">
        <w:rPr>
          <w:b/>
          <w:bCs/>
        </w:rPr>
        <w:t>Фонд</w:t>
      </w:r>
      <w:r w:rsidRPr="009E2D56">
        <w:t>) с другой стороны.</w:t>
      </w:r>
    </w:p>
    <w:p w14:paraId="1468B584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В случае необходимости вышеназванные стороны далее именуются «</w:t>
      </w:r>
      <w:r w:rsidRPr="009E2D56">
        <w:rPr>
          <w:b/>
        </w:rPr>
        <w:t>Сторона</w:t>
      </w:r>
      <w:r w:rsidRPr="009E2D56">
        <w:t>», и/или «</w:t>
      </w:r>
      <w:r w:rsidRPr="009E2D56">
        <w:rPr>
          <w:b/>
        </w:rPr>
        <w:t>Получающая сторона</w:t>
      </w:r>
      <w:r w:rsidRPr="009E2D56">
        <w:t>», и/или «</w:t>
      </w:r>
      <w:r w:rsidRPr="009E2D56">
        <w:rPr>
          <w:b/>
        </w:rPr>
        <w:t>Раскрывающая сторона</w:t>
      </w:r>
      <w:r w:rsidRPr="009E2D56">
        <w:t>», если имеется в виду одна из сторон, «</w:t>
      </w:r>
      <w:r w:rsidRPr="009E2D56">
        <w:rPr>
          <w:b/>
        </w:rPr>
        <w:t>Стороны</w:t>
      </w:r>
      <w:r w:rsidRPr="009E2D56">
        <w:t>» – если имеются в виду обе стороны.</w:t>
      </w:r>
    </w:p>
    <w:p w14:paraId="10083B3C" w14:textId="5A6E91EF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rPr>
          <w:b/>
        </w:rPr>
        <w:t>ПОСКОЛЬКУ</w:t>
      </w:r>
      <w:r w:rsidRPr="009E2D56">
        <w:t xml:space="preserve"> Стороны договорились начать обсуждения и переговоры в целях возможного сотрудничества между Фондом и Компанией по вопросу участия в </w:t>
      </w:r>
      <w:r w:rsidR="00CE5E56" w:rsidRPr="00CE5E56">
        <w:t>региональн</w:t>
      </w:r>
      <w:r w:rsidR="00CE5E56">
        <w:t>ом</w:t>
      </w:r>
      <w:r w:rsidR="00CE5E56" w:rsidRPr="00CE5E56">
        <w:t xml:space="preserve"> конкурс</w:t>
      </w:r>
      <w:r w:rsidR="00CE5E56">
        <w:t>е</w:t>
      </w:r>
      <w:r w:rsidR="00CE5E56" w:rsidRPr="00CE5E56">
        <w:t xml:space="preserve"> </w:t>
      </w:r>
      <w:r w:rsidR="00CE5E56">
        <w:t>«</w:t>
      </w:r>
      <w:r w:rsidR="00CE5E56" w:rsidRPr="00CE5E56">
        <w:t>Экспортер года</w:t>
      </w:r>
      <w:r w:rsidR="00CE5E56">
        <w:t>»</w:t>
      </w:r>
      <w:r w:rsidR="00CE5E56" w:rsidRPr="00CE5E56">
        <w:t xml:space="preserve"> в </w:t>
      </w:r>
      <w:r w:rsidR="00CE5E56">
        <w:t>Самарской области</w:t>
      </w:r>
      <w:r w:rsidR="00CE5E56" w:rsidRPr="00CE5E56">
        <w:t xml:space="preserve"> среди субъектов МСП - экспортеров в целях популяризации экспортной деятельности.</w:t>
      </w:r>
      <w:r w:rsidRPr="009E2D56">
        <w:t xml:space="preserve"> («</w:t>
      </w:r>
      <w:r w:rsidRPr="009E2D56">
        <w:rPr>
          <w:b/>
        </w:rPr>
        <w:t>Проект</w:t>
      </w:r>
      <w:r w:rsidRPr="009E2D56">
        <w:t>»);</w:t>
      </w:r>
    </w:p>
    <w:p w14:paraId="26D51BB4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rPr>
          <w:b/>
        </w:rPr>
        <w:t>ПОСКОЛЬКУ</w:t>
      </w:r>
      <w:r w:rsidRPr="009E2D56">
        <w:t xml:space="preserve"> Стороны ожидают, что во время вышеупомянутых обсуждений и переговоров, возможно, станет необходимым, чтобы Стороны раскрыли друг другу информацию, которая далее определена как «Конфиденциальная информация»;</w:t>
      </w:r>
    </w:p>
    <w:p w14:paraId="589496FD" w14:textId="20FE49BE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rPr>
          <w:b/>
        </w:rPr>
        <w:t>И ПОСКОЛЬКУ</w:t>
      </w:r>
      <w:r w:rsidRPr="009E2D56">
        <w:t xml:space="preserve"> Стороны выразили желание взаимно защищать и охранять право собственности, а также иные права в отношении вышеупомянутой Конфиденциальной информации </w:t>
      </w:r>
      <w:r w:rsidR="009E08F5" w:rsidRPr="009E2D56">
        <w:t>и,</w:t>
      </w:r>
      <w:r w:rsidRPr="009E2D56">
        <w:t xml:space="preserve"> в связи с этим согласились установить соответствующие права и обязанности в настоящем Соглашении;</w:t>
      </w:r>
    </w:p>
    <w:p w14:paraId="57715681" w14:textId="77777777" w:rsidR="00A2063D" w:rsidRPr="009E2D56" w:rsidRDefault="00A2063D" w:rsidP="00A2063D">
      <w:pPr>
        <w:spacing w:line="276" w:lineRule="auto"/>
        <w:ind w:right="-284" w:firstLine="567"/>
        <w:jc w:val="both"/>
      </w:pPr>
    </w:p>
    <w:p w14:paraId="3210709A" w14:textId="77777777" w:rsidR="00A2063D" w:rsidRPr="009E2D56" w:rsidRDefault="00A2063D" w:rsidP="00A2063D">
      <w:pPr>
        <w:spacing w:line="276" w:lineRule="auto"/>
        <w:ind w:right="-284" w:firstLine="567"/>
        <w:jc w:val="both"/>
        <w:rPr>
          <w:b/>
        </w:rPr>
      </w:pPr>
      <w:r w:rsidRPr="009E2D56">
        <w:rPr>
          <w:b/>
        </w:rPr>
        <w:t>СТОРОНЫ ПОДПИСАЛИ НАСТОЯЩЕЕ СОГЛАШЕНИЕ О НИЖЕСЛЕДУЮЩЕМ:</w:t>
      </w:r>
    </w:p>
    <w:p w14:paraId="3BBC8057" w14:textId="77777777" w:rsidR="00A2063D" w:rsidRPr="009E2D56" w:rsidRDefault="00A2063D" w:rsidP="00A2063D">
      <w:pPr>
        <w:spacing w:line="276" w:lineRule="auto"/>
        <w:ind w:right="-284"/>
        <w:jc w:val="center"/>
        <w:rPr>
          <w:b/>
          <w:u w:val="single"/>
        </w:rPr>
      </w:pPr>
      <w:r w:rsidRPr="009E2D56">
        <w:rPr>
          <w:b/>
          <w:u w:val="single"/>
        </w:rPr>
        <w:t>СТАТЬЯ 1. ОПРЕДЕЛЕНИЯ:</w:t>
      </w:r>
    </w:p>
    <w:p w14:paraId="49944C84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Использованные в настоящем Соглашении выделенные заглавными буквами термины и выражения, определенные в статье 1, означают следующее:</w:t>
      </w:r>
    </w:p>
    <w:p w14:paraId="594845A9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1.1. </w:t>
      </w:r>
      <w:r w:rsidRPr="009E2D56">
        <w:rPr>
          <w:b/>
        </w:rPr>
        <w:t>Соглашение</w:t>
      </w:r>
      <w:r w:rsidRPr="009E2D56">
        <w:t xml:space="preserve"> – настоящее Соглашение о неразглашении конфиденциальной информации.</w:t>
      </w:r>
    </w:p>
    <w:p w14:paraId="44A538D7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1.2. </w:t>
      </w:r>
      <w:r w:rsidRPr="009E2D56">
        <w:rPr>
          <w:b/>
        </w:rPr>
        <w:t>Конфиденциальная информация</w:t>
      </w:r>
      <w:r w:rsidRPr="009E2D56">
        <w:t xml:space="preserve"> –  информация, составляющая коммерческую тайну Раскрывающей стороны в соответствии с Федеральным законом от 29 июля </w:t>
      </w:r>
      <w:smartTag w:uri="urn:schemas-microsoft-com:office:smarttags" w:element="metricconverter">
        <w:smartTagPr>
          <w:attr w:name="ProductID" w:val="2004 г"/>
        </w:smartTagPr>
        <w:r w:rsidRPr="009E2D56">
          <w:t>2004 г</w:t>
        </w:r>
      </w:smartTag>
      <w:r w:rsidRPr="009E2D56">
        <w:t xml:space="preserve">. № 98-ФЗ «О коммерческой тайне», а также любая другая информация, включая бизнес-данные, финансовые данные, коммерческую информацию, данные о торговле и маркетинге, юридическую и техническую документацию, информацию о Представителях Сторон, а также о третьих лицах, которых Сторона привлекла или намеревается привлечь для реализации Проекта, научную и иную информацию, включая без ограничений спецификации, проекты, планы, чертежи, программное обеспечение, данные, прототипы, технологии процессов и т. д, а также все копии этой информации в любой форме и на любом носителе, материальном или нематериальном, которая может быть передана письменно, устно или посредством </w:t>
      </w:r>
      <w:r w:rsidRPr="009E2D56">
        <w:lastRenderedPageBreak/>
        <w:t>визуального наблюдения. Информация считается конфиденциальной и/или коммерческой тайной Раскрывающей стороны, если она обозначена грифом «конфиденциально», когда она раскрывается Получающей стороне, или, если она содержится в нематериальной форме, только если ее конфиденциальный характер и/или принадлежность к коммерческой тайне были объявлены в момент раскрытия, и затем информация была изложена письменно, обозначена грифом «конфиденциально» и передана Получающей стороне в течение 30 (тридцати) дней после такого раскрытия, в таком случае информация, содержащаяся в письменном изложении (но не информация, существующая исключительно в нематериальном виде) будет подпадать под изложенные в настоящем Соглашении ограничения.</w:t>
      </w:r>
    </w:p>
    <w:p w14:paraId="11825EC9" w14:textId="5525FE39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1.3. </w:t>
      </w:r>
      <w:r w:rsidRPr="009E2D56">
        <w:rPr>
          <w:b/>
        </w:rPr>
        <w:t>Представитель</w:t>
      </w:r>
      <w:r w:rsidRPr="009E2D56">
        <w:t xml:space="preserve"> означает в отношении Стороны ее директора, советника, работника, представителя или консультанта (включая без ограничений юристов, бухгалтеров, аудиторов, консультантов, заемщиков, банки и финансовых консультантов), которых такая Сторона привлекает для реализации Проекта. </w:t>
      </w:r>
    </w:p>
    <w:p w14:paraId="517AEDDB" w14:textId="77777777" w:rsidR="00A2063D" w:rsidRPr="009E2D56" w:rsidRDefault="00A2063D" w:rsidP="00A2063D">
      <w:pPr>
        <w:spacing w:line="276" w:lineRule="auto"/>
        <w:ind w:right="-284" w:firstLine="567"/>
        <w:jc w:val="both"/>
      </w:pPr>
    </w:p>
    <w:p w14:paraId="7403C42C" w14:textId="77777777" w:rsidR="00A2063D" w:rsidRPr="009E2D56" w:rsidRDefault="00A2063D" w:rsidP="00A2063D">
      <w:pPr>
        <w:spacing w:line="276" w:lineRule="auto"/>
        <w:ind w:right="-284"/>
        <w:jc w:val="center"/>
        <w:rPr>
          <w:b/>
          <w:u w:val="single"/>
        </w:rPr>
      </w:pPr>
      <w:r w:rsidRPr="009E2D56">
        <w:rPr>
          <w:b/>
          <w:u w:val="single"/>
        </w:rPr>
        <w:t>СТАТЬЯ 2. ПРАВА И ОБЯЗАННОСТИ СТОРОН</w:t>
      </w:r>
    </w:p>
    <w:p w14:paraId="4F89AF1D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2.1.</w:t>
      </w:r>
      <w:r w:rsidRPr="009E2D56">
        <w:tab/>
        <w:t>Стороны принимают на себя взаимные обязательства держать в строгом секрете Конфиденциальную информацию, защищать и охранять ее путем принятия мер, которые применяются и применимы к их собственной конфиденциальной информации. Стороны пришли к соглашению по использованию Конфиденциальной информации в целях, описанных в настоящем Соглашении, и поэтому должны будут воздержаться от использования Конфиденциальной информации в других целях, не связанных с Проектом.</w:t>
      </w:r>
    </w:p>
    <w:p w14:paraId="700FD15C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2.2.</w:t>
      </w:r>
      <w:r w:rsidRPr="009E2D56">
        <w:tab/>
        <w:t>Далее Стороны согласились не раскрывать или разглашать прямо, или косвенно в какой-либо форме или какими-либо средствами Конфиденциальную информацию или ее часть третьим лицам без предварительного письменного одобрения Раскрывающей стороны.</w:t>
      </w:r>
    </w:p>
    <w:p w14:paraId="29DFB0DB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2.3. </w:t>
      </w:r>
      <w:r w:rsidRPr="009E2D56">
        <w:tab/>
        <w:t>Получающая Сторона должна ограничить раскрытие конфиденциальной информации своим работникам, осуществляя раскрытие по мере необходимости в объеме, в котором они прямо вовлечены в Проект, и должна обязывать таких работников соблюдать положения настоящего Соглашения.</w:t>
      </w:r>
    </w:p>
    <w:p w14:paraId="059093E9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2.4. Конфиденциальная информация не должна копироваться или воспроизводиться без предварительного письменного одобрения Раскрывающей стороны кроме как в объеме, разумно необходимом для Проекта. Все копии должны быть обозначены как конфиденциальные путем нанесения на них как минимум одного из обозначений, оговоренных в настоящем Соглашении.</w:t>
      </w:r>
    </w:p>
    <w:p w14:paraId="1686F6A9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2.5.</w:t>
      </w:r>
      <w:r w:rsidRPr="009E2D56">
        <w:tab/>
        <w:t>Ни одна из Сторон не вправе раскрывать факт ведущихся между Сторонами обсуждений в отношении Проекта и предмета настоящего Соглашения, в том числе публиковать любые статьи, выступать перед общественностью, давать интервью и иным образом передавать сообщения в средства массовой информации без предварительного письменного согласия другой Стороны.</w:t>
      </w:r>
    </w:p>
    <w:p w14:paraId="52B180E5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2.6.</w:t>
      </w:r>
      <w:r w:rsidRPr="009E2D56">
        <w:tab/>
        <w:t>Обязанность по защите и сохранению Конфиденциальной информации не распространяется на информацию, которая:</w:t>
      </w:r>
    </w:p>
    <w:p w14:paraId="7EAAA050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1) была общеизвестной в момент оглашения или становится общеизвестной, за исключением тех случаев, когда информация стала общеизвестной по вине Получающей стороны;</w:t>
      </w:r>
    </w:p>
    <w:p w14:paraId="72D51612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2) стала известна Получающей стороне от другого источника, отличного от Раскрывающей стороны, без нарушения настоящего Соглашения Получающей стороной, что должно быть подтверждено документацией, достаточной для установления третьего лица в </w:t>
      </w:r>
      <w:r w:rsidRPr="009E2D56">
        <w:lastRenderedPageBreak/>
        <w:t>качестве источника конфиденциальной информации;</w:t>
      </w:r>
    </w:p>
    <w:p w14:paraId="73BC97DD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3) стала известна Получающей стороне до момента оглашения Раскрывающей стороной, что должно быть подтверждено документацией, достаточной для подтверждения данного факта;</w:t>
      </w:r>
    </w:p>
    <w:p w14:paraId="251AE5B5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4) была раскрыта после письменного одобрения Раскрывающей стороны;</w:t>
      </w:r>
    </w:p>
    <w:p w14:paraId="13EB244D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5) должна быть раскрыта в случаях, предусмотренных законодательством, в частности по письменному требованию суда, органов следствия, налоговых и иных компетентных органов. В случаях такого разглашения Получающая сторона обязана уведомить об этом Раскрывающую сторону до разглашения конфиденциальной информации, а если это невозможно – незамедлительно после разглашения конфиденциальной информации.</w:t>
      </w:r>
    </w:p>
    <w:p w14:paraId="3EDC65C1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Если часть Конфиденциальной информации подпадает под одно или несколько вышеназванных исключений, то оставшаяся часть продолжает оставаться предметом запретов и ограничений в соответствии с условиями настоящего Соглашения.</w:t>
      </w:r>
    </w:p>
    <w:p w14:paraId="28387767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2.7. После прекращения Проекта и/или настоящего Соглашения вся конфиденциальная информация может быть (по письменному требованию Раскрывающей стороны) либо возвращена по письменному запросу Раскрывающей стороны, либо уничтожена Получающей стороной, причем уничтожение должно быть удостоверено в письменной форме. В случаях, если это необходимо в соответствии с требованиями применимого законодательства, Получающая сторона может хранить полученную конфиденциальную информацию после прекращения Проекта и/или настоящего Соглашения.</w:t>
      </w:r>
    </w:p>
    <w:p w14:paraId="19497F8A" w14:textId="77777777" w:rsidR="00A2063D" w:rsidRPr="009E2D56" w:rsidRDefault="00A2063D" w:rsidP="00A2063D">
      <w:pPr>
        <w:spacing w:line="276" w:lineRule="auto"/>
        <w:ind w:right="-284" w:firstLine="567"/>
        <w:jc w:val="both"/>
      </w:pPr>
    </w:p>
    <w:p w14:paraId="33AE91CC" w14:textId="77777777" w:rsidR="00A2063D" w:rsidRPr="009E2D56" w:rsidRDefault="00A2063D" w:rsidP="00A2063D">
      <w:pPr>
        <w:spacing w:line="276" w:lineRule="auto"/>
        <w:ind w:right="-284"/>
        <w:jc w:val="center"/>
        <w:rPr>
          <w:b/>
          <w:u w:val="single"/>
        </w:rPr>
      </w:pPr>
      <w:r w:rsidRPr="009E2D56">
        <w:rPr>
          <w:b/>
          <w:u w:val="single"/>
        </w:rPr>
        <w:t>СТАТЬЯ 3. ОБЩИЕ ПОЛОЖЕНИЯ</w:t>
      </w:r>
    </w:p>
    <w:p w14:paraId="4B1C0F95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3.1.</w:t>
      </w:r>
      <w:r w:rsidRPr="009E2D56">
        <w:tab/>
        <w:t>Настоящее Соглашение вступает в силу с момента его подписания обеими Сторонами. Соглашение распространяется на любую Конфиденциальную информацию, предоставленную в связи с Проектом Сторонами до его вступления в силу, а также в ходе Проекта. Любая из Сторон может прекратить настоящее Соглашение, уведомив об этом в письменной форме другую Сторону за 5 (пять) рабочих дней, однако Получающая сторона соглашается, что все ее обязательства по настоящему Соглашению в отношении Конфиденциальной информации, полученной по настоящему Соглашению  от Раскрывающей стороны, будут иметь силу в течение 5 (пяти) лет после расторжения настоящего Соглашения или Проекта, в зависимости от того, какая из указанных дат наступит ранее («</w:t>
      </w:r>
      <w:r w:rsidRPr="009E2D56">
        <w:rPr>
          <w:b/>
        </w:rPr>
        <w:t>Срок конфиденциальности</w:t>
      </w:r>
      <w:r w:rsidRPr="009E2D56">
        <w:t>»).</w:t>
      </w:r>
    </w:p>
    <w:p w14:paraId="0E8EA41E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3.2.</w:t>
      </w:r>
      <w:r w:rsidRPr="009E2D56">
        <w:tab/>
        <w:t xml:space="preserve">Вся Конфиденциальная информация будет оставаться собственностью Раскрывающей стороны. Раскрывая Конфиденциальную информацию или исполняя настоящее Соглашение, Раскрывающая сторона не дает (за исключением права использовать Конфиденциальную информацию для Проекта и права копировать на условиях настоящего Соглашения) явно выраженные либо подразумеваемые лицензию или право пользования товарным знаком, патентом, авторским правом или иным правом на интеллектуальную собственность, а также право использовать Конфиденциальную информацию, раскрытую в соответствии с настоящим Соглашением, для иных целей, кроме Проекта. </w:t>
      </w:r>
    </w:p>
    <w:p w14:paraId="113AD656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3.3. Ни Раскрывающая сторона, ни ее представители не делают заявлений и не дают каких-либо гарантий относительно точности или полноты Конфиденциальной информации, раскрываемой по настоящему Соглашению. Раскрывающая Сторона и ее Представители не несут какой-либо ответственности в связи с использованием конфиденциальной информации или за какие-либо ошибки или неточности. </w:t>
      </w:r>
    </w:p>
    <w:p w14:paraId="193D6701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3.4. Ни настоящее Соглашение, ни раскрытие или получение конфиденциальной </w:t>
      </w:r>
      <w:r w:rsidRPr="009E2D56">
        <w:lastRenderedPageBreak/>
        <w:t xml:space="preserve">информации не создают для какой-либо из Сторон обязательств заключать в дальнейшем договоры или реализовывать какие-либо бизнес-договоренности относительно Проекта. </w:t>
      </w:r>
    </w:p>
    <w:p w14:paraId="63A548F5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3.5. При исполнении своих обязательств по Соглашению Стороны обязуются не выплачивать, не предлагать выплатить и не разрешать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с иными неправомерными целями.</w:t>
      </w:r>
    </w:p>
    <w:p w14:paraId="56ECD6AA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При исполнении своих обязательств по Соглашению Стороны не будут осуществлять действия, квалифицируемые применимым законодательством как дача или получение взятки, подкуп, а также действия, нарушающие требования применимого законодательства, в том числе международного, о противодействии легализации (отмыванию) доходов, полученных преступным путем.</w:t>
      </w:r>
    </w:p>
    <w:p w14:paraId="56F414AB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В случае нарушения одной из Сторон обязательств воздержаться от запрещенных в настоящем пункте действий другая Сторона имеет право расторгнуть Соглашение в одностороннем порядке, направив другой Стороне письменное уведомление о расторжении Соглашения с указанием даты расторжения Соглашения. Сторона, по чьей инициативе было расторгнуто Соглашение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6CC9C6F3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3.6. Получающая сторона, нарушившая свои обязательства по настоящему Соглашению, обязуется возместить Раскрывающей стороне все убытки (как они определены статьей 15 Гражданского кодекса РФ), понесенные Раскрывающей стороной в связи с нарушением Получающей стороной своих обязательств по настоящему Соглашению. </w:t>
      </w:r>
    </w:p>
    <w:p w14:paraId="13E24886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3.7. Настоящее Соглашение регулируется правом Российской Федерации. </w:t>
      </w:r>
    </w:p>
    <w:p w14:paraId="6B04F40D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3.8. Все споры, разногласия и претензии, возникающие из настоящего Соглашения или в связи с ним, передаются на рассмотрение Арбитражного суда города Москвы.</w:t>
      </w:r>
    </w:p>
    <w:p w14:paraId="3813797B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3.9.</w:t>
      </w:r>
      <w:r w:rsidRPr="009E2D56">
        <w:tab/>
        <w:t>Ни одно из положений настоящего Соглашения не дает ни одной из Сторон права делать какие-либо заявления от имени и по поручению другой Стороны без письменного согласия последней.</w:t>
      </w:r>
    </w:p>
    <w:p w14:paraId="5E2826BE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 xml:space="preserve">3.10. Настоящее Соглашение подписано в двух оригинальных экземплярах, по одному оригинальному экземпляру для каждой Стороны настоящего Соглашения. </w:t>
      </w:r>
    </w:p>
    <w:p w14:paraId="456336AB" w14:textId="77777777" w:rsidR="00A2063D" w:rsidRPr="009E2D56" w:rsidRDefault="00A2063D" w:rsidP="00A2063D">
      <w:pPr>
        <w:spacing w:line="276" w:lineRule="auto"/>
        <w:ind w:right="-284" w:firstLine="567"/>
        <w:jc w:val="both"/>
      </w:pPr>
      <w:r w:rsidRPr="009E2D56">
        <w:t>В удостоверение вышесказанного Стороны подписали настоящее Соглашение:</w:t>
      </w:r>
    </w:p>
    <w:p w14:paraId="0A350A54" w14:textId="77777777" w:rsidR="00A2063D" w:rsidRPr="009E2D56" w:rsidRDefault="00A2063D" w:rsidP="00A2063D">
      <w:pPr>
        <w:spacing w:line="276" w:lineRule="auto"/>
        <w:ind w:right="-284" w:firstLine="567"/>
        <w:jc w:val="both"/>
      </w:pPr>
    </w:p>
    <w:tbl>
      <w:tblPr>
        <w:tblW w:w="9531" w:type="dxa"/>
        <w:tblInd w:w="108" w:type="dxa"/>
        <w:tblLook w:val="00A0" w:firstRow="1" w:lastRow="0" w:firstColumn="1" w:lastColumn="0" w:noHBand="0" w:noVBand="0"/>
      </w:tblPr>
      <w:tblGrid>
        <w:gridCol w:w="4765"/>
        <w:gridCol w:w="4766"/>
      </w:tblGrid>
      <w:tr w:rsidR="00A2063D" w:rsidRPr="009E2D56" w14:paraId="149C3ADA" w14:textId="77777777" w:rsidTr="00B67EC3">
        <w:trPr>
          <w:trHeight w:val="1369"/>
        </w:trPr>
        <w:tc>
          <w:tcPr>
            <w:tcW w:w="4765" w:type="dxa"/>
          </w:tcPr>
          <w:p w14:paraId="2FD9E194" w14:textId="077DE3C0" w:rsidR="00A2063D" w:rsidRPr="009E2D56" w:rsidRDefault="00A2063D" w:rsidP="00B67EC3">
            <w:pPr>
              <w:spacing w:line="276" w:lineRule="auto"/>
              <w:ind w:right="-284"/>
              <w:jc w:val="both"/>
              <w:rPr>
                <w:b/>
              </w:rPr>
            </w:pPr>
            <w:r w:rsidRPr="009E2D56">
              <w:rPr>
                <w:b/>
              </w:rPr>
              <w:t>От Фонда: Руководитель ЦПЭ СО</w:t>
            </w:r>
          </w:p>
          <w:p w14:paraId="54AFB2EC" w14:textId="77777777" w:rsidR="00A2063D" w:rsidRPr="009E2D56" w:rsidRDefault="00A2063D" w:rsidP="00B67EC3">
            <w:pPr>
              <w:spacing w:line="276" w:lineRule="auto"/>
              <w:ind w:right="-284"/>
            </w:pPr>
          </w:p>
        </w:tc>
        <w:tc>
          <w:tcPr>
            <w:tcW w:w="4766" w:type="dxa"/>
          </w:tcPr>
          <w:p w14:paraId="736FDE80" w14:textId="77777777" w:rsidR="00A2063D" w:rsidRPr="009E2D56" w:rsidRDefault="00A2063D" w:rsidP="00B67EC3">
            <w:pPr>
              <w:spacing w:line="276" w:lineRule="auto"/>
              <w:ind w:right="-284"/>
              <w:jc w:val="both"/>
              <w:rPr>
                <w:b/>
              </w:rPr>
            </w:pPr>
            <w:r w:rsidRPr="009E2D56">
              <w:rPr>
                <w:b/>
              </w:rPr>
              <w:t xml:space="preserve">От Компании: </w:t>
            </w:r>
          </w:p>
          <w:p w14:paraId="25B7BB61" w14:textId="77777777" w:rsidR="00A2063D" w:rsidRPr="009E2D56" w:rsidRDefault="00A2063D" w:rsidP="00B67EC3">
            <w:pPr>
              <w:spacing w:line="276" w:lineRule="auto"/>
              <w:ind w:right="-284"/>
            </w:pPr>
          </w:p>
        </w:tc>
      </w:tr>
      <w:tr w:rsidR="00A2063D" w:rsidRPr="009E2D56" w14:paraId="701D9C99" w14:textId="77777777" w:rsidTr="00B67EC3">
        <w:trPr>
          <w:trHeight w:val="766"/>
        </w:trPr>
        <w:tc>
          <w:tcPr>
            <w:tcW w:w="4765" w:type="dxa"/>
          </w:tcPr>
          <w:p w14:paraId="488A8307" w14:textId="5F71874B" w:rsidR="00A2063D" w:rsidRPr="009E2D56" w:rsidRDefault="00A2063D" w:rsidP="00B67EC3">
            <w:pPr>
              <w:spacing w:line="276" w:lineRule="auto"/>
              <w:ind w:right="-284"/>
            </w:pPr>
            <w:r w:rsidRPr="009E2D56">
              <w:t>_______________/ Коротков А.Н. /</w:t>
            </w:r>
          </w:p>
          <w:p w14:paraId="04D1887A" w14:textId="77777777" w:rsidR="00A2063D" w:rsidRPr="009E2D56" w:rsidRDefault="00A2063D" w:rsidP="00B67EC3">
            <w:pPr>
              <w:spacing w:line="276" w:lineRule="auto"/>
              <w:ind w:right="-284"/>
              <w:jc w:val="both"/>
              <w:rPr>
                <w:b/>
              </w:rPr>
            </w:pPr>
            <w:proofErr w:type="spellStart"/>
            <w:r w:rsidRPr="009E2D56">
              <w:t>м.п</w:t>
            </w:r>
            <w:proofErr w:type="spellEnd"/>
            <w:r w:rsidRPr="009E2D56">
              <w:t>.</w:t>
            </w:r>
          </w:p>
        </w:tc>
        <w:tc>
          <w:tcPr>
            <w:tcW w:w="4766" w:type="dxa"/>
          </w:tcPr>
          <w:p w14:paraId="756D5721" w14:textId="77777777" w:rsidR="00A2063D" w:rsidRPr="009E2D56" w:rsidRDefault="00A2063D" w:rsidP="00B67EC3">
            <w:pPr>
              <w:spacing w:line="276" w:lineRule="auto"/>
              <w:ind w:right="-284"/>
            </w:pPr>
            <w:r w:rsidRPr="009E2D56">
              <w:t xml:space="preserve">_______________/ ____________ / </w:t>
            </w:r>
          </w:p>
          <w:p w14:paraId="7EB490A2" w14:textId="77777777" w:rsidR="00A2063D" w:rsidRPr="009E2D56" w:rsidRDefault="00A2063D" w:rsidP="00B67EC3">
            <w:pPr>
              <w:spacing w:line="276" w:lineRule="auto"/>
              <w:ind w:right="-284"/>
              <w:jc w:val="both"/>
              <w:rPr>
                <w:b/>
              </w:rPr>
            </w:pPr>
            <w:proofErr w:type="spellStart"/>
            <w:r w:rsidRPr="009E2D56">
              <w:t>м.п</w:t>
            </w:r>
            <w:proofErr w:type="spellEnd"/>
            <w:r w:rsidRPr="009E2D56">
              <w:t>.</w:t>
            </w:r>
          </w:p>
        </w:tc>
      </w:tr>
    </w:tbl>
    <w:p w14:paraId="34ACB1D1" w14:textId="77777777" w:rsidR="00720FE3" w:rsidRPr="009E2D56" w:rsidRDefault="00720FE3">
      <w:pPr>
        <w:ind w:right="-284"/>
      </w:pPr>
    </w:p>
    <w:sectPr w:rsidR="00720FE3" w:rsidRPr="009E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37"/>
    <w:rsid w:val="002D7037"/>
    <w:rsid w:val="006D0845"/>
    <w:rsid w:val="006E3AA4"/>
    <w:rsid w:val="00720FE3"/>
    <w:rsid w:val="00746D7D"/>
    <w:rsid w:val="009E08F5"/>
    <w:rsid w:val="009E2D56"/>
    <w:rsid w:val="00A2063D"/>
    <w:rsid w:val="00A250CE"/>
    <w:rsid w:val="00CE5E56"/>
    <w:rsid w:val="00E2698E"/>
    <w:rsid w:val="00EB5DB2"/>
    <w:rsid w:val="00EC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70E504"/>
  <w15:chartTrackingRefBased/>
  <w15:docId w15:val="{46F51355-FBD0-40FA-9DE5-ACE529B0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037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037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037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037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037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037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037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037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037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0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0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0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0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0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0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037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037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037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70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03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D70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03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70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70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2063D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1764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Авцин</dc:creator>
  <cp:keywords/>
  <dc:description/>
  <cp:lastModifiedBy>Никита Авцин</cp:lastModifiedBy>
  <cp:revision>7</cp:revision>
  <dcterms:created xsi:type="dcterms:W3CDTF">2025-05-20T08:55:00Z</dcterms:created>
  <dcterms:modified xsi:type="dcterms:W3CDTF">2026-03-12T10:58:00Z</dcterms:modified>
</cp:coreProperties>
</file>