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31" w:rsidRPr="0096648B" w:rsidRDefault="003A2B31" w:rsidP="003A2B31">
      <w:pPr>
        <w:pStyle w:val="a4"/>
        <w:spacing w:before="0" w:before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96648B">
        <w:rPr>
          <w:rStyle w:val="a5"/>
          <w:b/>
          <w:i w:val="0"/>
          <w:color w:val="000000"/>
          <w:sz w:val="28"/>
          <w:szCs w:val="28"/>
          <w:u w:val="single"/>
        </w:rPr>
        <w:t>COVID-19: Что необходимо учитывать работодателям в период нерабочих дней и всеобщей самоизоляции?</w:t>
      </w:r>
    </w:p>
    <w:p w:rsidR="003A2B31" w:rsidRPr="00EE365C" w:rsidRDefault="003A2B31" w:rsidP="003A2B31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Style w:val="a5"/>
          <w:rFonts w:ascii="Times New Roman" w:hAnsi="Times New Roman" w:cs="Times New Roman"/>
          <w:sz w:val="24"/>
          <w:szCs w:val="24"/>
        </w:rPr>
        <w:t>В соответствии с Указом Президента РФ №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EE365C">
        <w:rPr>
          <w:rStyle w:val="a5"/>
          <w:rFonts w:ascii="Times New Roman" w:hAnsi="Times New Roman" w:cs="Times New Roman"/>
          <w:sz w:val="24"/>
          <w:szCs w:val="24"/>
        </w:rPr>
        <w:t>239 от 2 апреля 2020 года о продлении нерабочей недели до конца апреля с 4 по 30 апреля 2020 г. включительно были установлены нерабочие дни с сохранением за работниками заработной платы.</w:t>
      </w:r>
    </w:p>
    <w:p w:rsidR="003A2B31" w:rsidRPr="00EE365C" w:rsidRDefault="003A2B31" w:rsidP="003A2B31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Style w:val="a5"/>
          <w:rFonts w:ascii="Times New Roman" w:hAnsi="Times New Roman" w:cs="Times New Roman"/>
          <w:sz w:val="24"/>
          <w:szCs w:val="24"/>
        </w:rPr>
        <w:t xml:space="preserve">Ранее Минтруд РФ опубликовал на своем сайте Рекомендации (и дополнения к ним) для работников и работодателей в связи с Указом Президента Российской Федерации от 25.03.2020 № 206 «Об объявлении в Российской Федерации нерабочих дней». </w:t>
      </w:r>
    </w:p>
    <w:p w:rsidR="003A2B31" w:rsidRPr="00EE365C" w:rsidRDefault="003A2B31" w:rsidP="003A2B31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Style w:val="a5"/>
          <w:rFonts w:ascii="Times New Roman" w:hAnsi="Times New Roman" w:cs="Times New Roman"/>
          <w:sz w:val="24"/>
          <w:szCs w:val="24"/>
        </w:rPr>
        <w:t xml:space="preserve">Кроме того, практически во всех регионах России с 30 марта 2020 года был введен режим всеобщей самоизоляции для всех жителей независимо от возраста. </w:t>
      </w:r>
    </w:p>
    <w:p w:rsidR="003A2B31" w:rsidRPr="00EE365C" w:rsidRDefault="003A2B31" w:rsidP="003A2B31">
      <w:pPr>
        <w:pStyle w:val="1"/>
        <w:spacing w:before="0" w:beforeAutospacing="0" w:after="150" w:afterAutospacing="0" w:line="288" w:lineRule="atLeast"/>
        <w:jc w:val="both"/>
        <w:rPr>
          <w:b w:val="0"/>
          <w:spacing w:val="3"/>
          <w:sz w:val="24"/>
          <w:szCs w:val="24"/>
        </w:rPr>
      </w:pPr>
      <w:r w:rsidRPr="00EE365C">
        <w:rPr>
          <w:rStyle w:val="a5"/>
          <w:b w:val="0"/>
          <w:sz w:val="24"/>
          <w:szCs w:val="24"/>
        </w:rPr>
        <w:t>Так, 03 апреля 2020 года был</w:t>
      </w:r>
      <w:r>
        <w:rPr>
          <w:rStyle w:val="a5"/>
          <w:b w:val="0"/>
          <w:sz w:val="24"/>
          <w:szCs w:val="24"/>
        </w:rPr>
        <w:t>о</w:t>
      </w:r>
      <w:r w:rsidRPr="00EE365C">
        <w:rPr>
          <w:rStyle w:val="a5"/>
          <w:b w:val="0"/>
          <w:sz w:val="24"/>
          <w:szCs w:val="24"/>
        </w:rPr>
        <w:t xml:space="preserve"> издано Постановление Губернатора Самарской области № 70  </w:t>
      </w:r>
      <w:r>
        <w:rPr>
          <w:rStyle w:val="a5"/>
          <w:b w:val="0"/>
          <w:sz w:val="24"/>
          <w:szCs w:val="24"/>
        </w:rPr>
        <w:t xml:space="preserve">          </w:t>
      </w:r>
      <w:r>
        <w:rPr>
          <w:b w:val="0"/>
          <w:spacing w:val="3"/>
          <w:sz w:val="24"/>
          <w:szCs w:val="24"/>
        </w:rPr>
        <w:t>«</w:t>
      </w:r>
      <w:r w:rsidRPr="00EE365C">
        <w:rPr>
          <w:b w:val="0"/>
          <w:spacing w:val="3"/>
          <w:sz w:val="24"/>
          <w:szCs w:val="24"/>
        </w:rPr>
        <w:t>О внесении изменений в постановление Губернатора Самарс</w:t>
      </w:r>
      <w:r>
        <w:rPr>
          <w:b w:val="0"/>
          <w:spacing w:val="3"/>
          <w:sz w:val="24"/>
          <w:szCs w:val="24"/>
        </w:rPr>
        <w:t>кой области от 16.03.2020 № 39       «</w:t>
      </w:r>
      <w:r w:rsidRPr="00EE365C">
        <w:rPr>
          <w:b w:val="0"/>
          <w:spacing w:val="3"/>
          <w:sz w:val="24"/>
          <w:szCs w:val="24"/>
        </w:rPr>
        <w:t>О введении режима повышенной готовности в связи с угрозой распространения новой коронавирусной инфекции, вызванной 2019-nCoV</w:t>
      </w:r>
      <w:r>
        <w:rPr>
          <w:b w:val="0"/>
          <w:spacing w:val="3"/>
          <w:sz w:val="24"/>
          <w:szCs w:val="24"/>
        </w:rPr>
        <w:t>».</w:t>
      </w:r>
    </w:p>
    <w:p w:rsidR="003A2B31" w:rsidRPr="00EE365C" w:rsidRDefault="003A2B31" w:rsidP="003A2B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введены ограничительные меры для жителей, а также отдельных учреждений, в том числе, до 12 апреля приостановлены: </w:t>
      </w:r>
    </w:p>
    <w:p w:rsidR="003A2B31" w:rsidRPr="00EE365C" w:rsidRDefault="003A2B31" w:rsidP="003A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:rsidR="003A2B31" w:rsidRPr="00EE365C" w:rsidRDefault="003A2B31" w:rsidP="003A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3A2B31" w:rsidRPr="00EE365C" w:rsidRDefault="003A2B31" w:rsidP="003A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3A2B31" w:rsidRPr="00EE365C" w:rsidRDefault="003A2B31" w:rsidP="003A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перечень которых указан в приложении к настоящему постановлению, продажи товаров дистанционным способом, в том числе с условием доставки, а также работу бассейнов, фитнес-центров, объектов физкультуры и спорта. 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планшетов).</w:t>
      </w:r>
    </w:p>
    <w:p w:rsidR="003A2B31" w:rsidRPr="00B26FCF" w:rsidRDefault="003A2B31" w:rsidP="003A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передвижение по территории Самарской области, если это связано с осуществлением деятельности, которая не приостановлена в соответствии с Указом Президента Российской Федерации и постановлением Губернатора Самарской области № 212 от 03.04.2020, при наличии документа (справки работодателя) по форме, установленной распоряжением Правительства Самарской области от 31.03.2020 № 109-р «Об установлении формы документа (справки работодателя)».</w:t>
      </w:r>
    </w:p>
    <w:p w:rsidR="003A2B31" w:rsidRPr="00EE365C" w:rsidRDefault="003A2B31" w:rsidP="003A2B31">
      <w:pPr>
        <w:pStyle w:val="1"/>
        <w:spacing w:before="0" w:beforeAutospacing="0" w:after="150" w:afterAutospacing="0" w:line="288" w:lineRule="atLeast"/>
        <w:jc w:val="both"/>
        <w:rPr>
          <w:b w:val="0"/>
          <w:spacing w:val="3"/>
          <w:sz w:val="24"/>
          <w:szCs w:val="24"/>
        </w:rPr>
      </w:pPr>
      <w:r w:rsidRPr="00EE365C">
        <w:rPr>
          <w:b w:val="0"/>
          <w:sz w:val="24"/>
          <w:szCs w:val="24"/>
        </w:rPr>
        <w:lastRenderedPageBreak/>
        <w:t xml:space="preserve">Дополнительно, 03 апреля 2020 года </w:t>
      </w:r>
      <w:r w:rsidRPr="00EE365C">
        <w:rPr>
          <w:rStyle w:val="a5"/>
          <w:b w:val="0"/>
          <w:sz w:val="24"/>
          <w:szCs w:val="24"/>
        </w:rPr>
        <w:t xml:space="preserve">был издано Постановление Губернатора Самарской области № 212  </w:t>
      </w:r>
      <w:r>
        <w:rPr>
          <w:b w:val="0"/>
          <w:spacing w:val="3"/>
          <w:sz w:val="24"/>
          <w:szCs w:val="24"/>
        </w:rPr>
        <w:t>«</w:t>
      </w:r>
      <w:r w:rsidRPr="00EE365C">
        <w:rPr>
          <w:b w:val="0"/>
          <w:spacing w:val="3"/>
          <w:sz w:val="24"/>
          <w:szCs w:val="24"/>
        </w:rPr>
        <w:t>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коронавирусной инфекции (</w:t>
      </w:r>
      <w:r w:rsidRPr="00EE365C">
        <w:rPr>
          <w:b w:val="0"/>
          <w:spacing w:val="3"/>
          <w:sz w:val="24"/>
          <w:szCs w:val="24"/>
          <w:lang w:val="en-US"/>
        </w:rPr>
        <w:t>COVID</w:t>
      </w:r>
      <w:r w:rsidRPr="00EE365C">
        <w:rPr>
          <w:b w:val="0"/>
          <w:spacing w:val="3"/>
          <w:sz w:val="24"/>
          <w:szCs w:val="24"/>
        </w:rPr>
        <w:t>-19</w:t>
      </w:r>
      <w:r>
        <w:rPr>
          <w:b w:val="0"/>
          <w:spacing w:val="3"/>
          <w:sz w:val="24"/>
          <w:szCs w:val="24"/>
        </w:rPr>
        <w:t>)».</w:t>
      </w:r>
      <w:r w:rsidRPr="00EE365C">
        <w:rPr>
          <w:b w:val="0"/>
          <w:spacing w:val="3"/>
          <w:sz w:val="24"/>
          <w:szCs w:val="24"/>
        </w:rPr>
        <w:t xml:space="preserve"> 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Постановлением был определен список организаций, которые продолжат функционировать в период с 04 по 30 апреля 2020 года. По сути, данным постановлением был расширен список организаций, которые продолжаю функционировать без ограничений.  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В связи с вышеизложенным, работодателям следует учитывать следующие основные нововведения: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b/>
          <w:sz w:val="24"/>
          <w:szCs w:val="24"/>
        </w:rPr>
        <w:t xml:space="preserve"> Кто продолжит работу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Указ и Рекомендации предусматривают обширный перечень исключений из общего правила об объявлении нерабочих дней. При этом работники органов (организаций) – исключений (пункты 2-5 Указа), которые продолжают осуществлять трудовую (служебную) деятельность,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b/>
          <w:sz w:val="24"/>
          <w:szCs w:val="24"/>
        </w:rPr>
        <w:t xml:space="preserve"> Кто сможет работать удаленно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по профилактике новой коронавирусной инфекции.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b/>
          <w:sz w:val="24"/>
          <w:szCs w:val="24"/>
        </w:rPr>
        <w:t xml:space="preserve"> Оплата труда</w:t>
      </w:r>
    </w:p>
    <w:p w:rsidR="003A2B31" w:rsidRPr="00EE365C" w:rsidRDefault="003A2B31" w:rsidP="003A2B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Нерабочий день не относится к выходным или нерабочим праздничным дням, поэтому оплата производится в обычном, а не повышенном размере. </w:t>
      </w: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B31" w:rsidRPr="00EE365C" w:rsidRDefault="003A2B31" w:rsidP="003A2B3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работа — оплата неизменна;</w:t>
      </w:r>
    </w:p>
    <w:p w:rsidR="003A2B31" w:rsidRPr="00EE365C" w:rsidRDefault="003A2B31" w:rsidP="003A2B3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неполный рабочий день – исходя из кол-ва выбранных часов работы;</w:t>
      </w:r>
    </w:p>
    <w:p w:rsidR="003A2B31" w:rsidRPr="00EE365C" w:rsidRDefault="003A2B31" w:rsidP="003A2B3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посменный режим работы – исходя из кол-ва смен;</w:t>
      </w:r>
    </w:p>
    <w:p w:rsidR="003A2B31" w:rsidRPr="00EE365C" w:rsidRDefault="003A2B31" w:rsidP="003A2B3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по причинам, не зависящим от работодателя и работника — не менее 2/3 тарифной ставки (оклада) пропорционально времени простоя;</w:t>
      </w:r>
    </w:p>
    <w:p w:rsidR="003A2B31" w:rsidRPr="00EE365C" w:rsidRDefault="003A2B31" w:rsidP="003A2B3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по вине работодателя — не менее 2/3 средней заработной платы сотрудника.</w:t>
      </w:r>
    </w:p>
    <w:p w:rsidR="003A2B31" w:rsidRPr="00EE365C" w:rsidRDefault="003A2B31" w:rsidP="003A2B31">
      <w:pPr>
        <w:shd w:val="clear" w:color="auto" w:fill="FFFFFF"/>
        <w:tabs>
          <w:tab w:val="num" w:pos="284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b/>
          <w:sz w:val="24"/>
          <w:szCs w:val="24"/>
        </w:rPr>
        <w:t xml:space="preserve"> Отпуск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E365C">
        <w:rPr>
          <w:rFonts w:ascii="Times New Roman" w:hAnsi="Times New Roman" w:cs="Times New Roman"/>
          <w:sz w:val="24"/>
          <w:szCs w:val="24"/>
        </w:rPr>
        <w:t xml:space="preserve"> </w:t>
      </w:r>
      <w:r w:rsidRPr="00EE365C">
        <w:rPr>
          <w:rFonts w:ascii="Times New Roman" w:hAnsi="Times New Roman" w:cs="Times New Roman"/>
          <w:b/>
          <w:sz w:val="24"/>
          <w:szCs w:val="24"/>
        </w:rPr>
        <w:t>Любые изменения</w:t>
      </w:r>
      <w:r w:rsidRPr="00EE365C">
        <w:rPr>
          <w:rFonts w:ascii="Times New Roman" w:hAnsi="Times New Roman" w:cs="Times New Roman"/>
          <w:sz w:val="24"/>
          <w:szCs w:val="24"/>
        </w:rPr>
        <w:t xml:space="preserve"> условий труда работников (удаленная работа, дистанционная работа) должны быть формализованы подписанием дополнительного соглашения к трудовому договору работника и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твующим приказом, </w:t>
      </w:r>
      <w:r w:rsidRPr="00EE365C">
        <w:rPr>
          <w:rFonts w:ascii="Times New Roman" w:hAnsi="Times New Roman" w:cs="Times New Roman"/>
          <w:sz w:val="24"/>
          <w:szCs w:val="24"/>
        </w:rPr>
        <w:t xml:space="preserve">оформлением дистанционной работы.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sz w:val="24"/>
          <w:szCs w:val="24"/>
        </w:rPr>
        <w:t xml:space="preserve"> Возможность удаленной работы рекомендуется регламентировать в правилах внутреннего трудового распорядка. 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Дистанционную работу не обязательно отражать в правилах внутреннего трудового распорядка, достаточно отражения специальных условий в трудовом договоре.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sz w:val="24"/>
          <w:szCs w:val="24"/>
        </w:rPr>
        <w:t xml:space="preserve"> При переводе работников на работу из дома необходимо помнить, что работодатель продолжает нести ответственность за обеспечение безопасных условий труда, поэтому необходимо регламентировать этот вопрос на локальном уровне (внести изменения в локальные нормативные акты) и закрепить соответствующие права и обязанности сторон в трудовых договорах с работниками.</w:t>
      </w:r>
    </w:p>
    <w:p w:rsidR="003A2B31" w:rsidRPr="00EE365C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365C">
        <w:rPr>
          <w:rFonts w:ascii="Times New Roman" w:hAnsi="Times New Roman" w:cs="Times New Roman"/>
          <w:sz w:val="24"/>
          <w:szCs w:val="24"/>
        </w:rPr>
        <w:t xml:space="preserve"> Особое внимание нужно уделить защите коммерческой тайны и конфиденциальной информации. </w:t>
      </w:r>
    </w:p>
    <w:p w:rsidR="003A2B31" w:rsidRPr="00EE365C" w:rsidRDefault="003A2B31" w:rsidP="003A2B31">
      <w:pPr>
        <w:pStyle w:val="a3"/>
        <w:numPr>
          <w:ilvl w:val="0"/>
          <w:numId w:val="4"/>
        </w:numPr>
        <w:shd w:val="clear" w:color="auto" w:fill="FFFFFF"/>
        <w:spacing w:after="18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Новые обязанности работодателей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температуры тела сотрудников на рабочих местах;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отстранение от работы сотрудников с повышенной температурой;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в обеспечении соблюдения режима самоизоляции сотрудникам на дому;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дезинфекции помещений, где находился заболевший COVID-19 работник;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незамедлительный ответ на запрос Роспотребнадзора с информацией о лицах, контактировавших с заболевшим COVID-19 сотрудником;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допуска в организацию в течение 14 дней с </w:t>
      </w: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прибытия работников, прибывших из неблагополучных стран (Китай, Корея, Италия и других, находящихся в </w:t>
      </w:r>
      <w:hyperlink r:id="rId5" w:history="1">
        <w:r w:rsidRPr="00EE36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«черном списке»</w:t>
        </w:r>
      </w:hyperlink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A2B31" w:rsidRPr="00EE365C" w:rsidRDefault="003A2B31" w:rsidP="003A2B3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 территорию организации сотрудников, в отношении которых приняты постановления санитарных врачей об изоляции.</w:t>
      </w:r>
    </w:p>
    <w:p w:rsidR="003A2B31" w:rsidRPr="00EE365C" w:rsidRDefault="003A2B31" w:rsidP="003A2B31">
      <w:pPr>
        <w:shd w:val="clear" w:color="auto" w:fill="FFFFFF"/>
        <w:tabs>
          <w:tab w:val="num" w:pos="284"/>
        </w:tabs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B31" w:rsidRPr="00EE365C" w:rsidRDefault="003A2B31" w:rsidP="003A2B31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18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работодателей за нарушение новых обязанностей</w:t>
      </w:r>
    </w:p>
    <w:p w:rsidR="003A2B31" w:rsidRPr="00EE365C" w:rsidRDefault="003A2B31" w:rsidP="003A2B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 ответственность в виде штрафа в размере 50-80 тысяч руб. (</w:t>
      </w:r>
      <w:hyperlink r:id="rId6" w:anchor="block_52711" w:tgtFrame="_blank" w:history="1">
        <w:r w:rsidRPr="00EE36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1 ст. 5.27.1</w:t>
        </w:r>
      </w:hyperlink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КоАП РФ).</w:t>
      </w:r>
    </w:p>
    <w:p w:rsidR="003A2B31" w:rsidRPr="0096648B" w:rsidRDefault="003A2B31" w:rsidP="003A2B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Уголовная ответственность, если несоблюдение санитарно-эпидемиологических правил привело к массовому заболеванию людей или смерти человека (</w:t>
      </w:r>
      <w:hyperlink r:id="rId7" w:anchor="block_236" w:tgtFrame="_blank" w:history="1">
        <w:r w:rsidRPr="00EE36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236</w:t>
        </w:r>
      </w:hyperlink>
      <w:r w:rsidRPr="00EE3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РФ).</w:t>
      </w:r>
    </w:p>
    <w:p w:rsidR="003A2B31" w:rsidRDefault="003A2B31" w:rsidP="003A2B31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t>С целью обеспечения названного режима рекомендуется обновить/адаптировать/создать необходимую систему документов, устанавливающих соответствующий режим и ответственность за его нарушение</w:t>
      </w:r>
      <w:r w:rsidRPr="00EE3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80F" w:rsidRDefault="0008380F">
      <w:bookmarkStart w:id="0" w:name="_GoBack"/>
      <w:bookmarkEnd w:id="0"/>
    </w:p>
    <w:sectPr w:rsidR="000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ECD"/>
    <w:multiLevelType w:val="hybridMultilevel"/>
    <w:tmpl w:val="00D2B0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990AA1"/>
    <w:multiLevelType w:val="multilevel"/>
    <w:tmpl w:val="F2C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72C6E"/>
    <w:multiLevelType w:val="multilevel"/>
    <w:tmpl w:val="44D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56E61"/>
    <w:multiLevelType w:val="multilevel"/>
    <w:tmpl w:val="A8BC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0"/>
    <w:rsid w:val="0008380F"/>
    <w:rsid w:val="00345180"/>
    <w:rsid w:val="003A2B31"/>
    <w:rsid w:val="004D5971"/>
    <w:rsid w:val="00C10D60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CDF2-3E23-4A9A-B5FD-055ADDC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31"/>
  </w:style>
  <w:style w:type="paragraph" w:styleId="1">
    <w:name w:val="heading 1"/>
    <w:basedOn w:val="a"/>
    <w:link w:val="10"/>
    <w:uiPriority w:val="9"/>
    <w:qFormat/>
    <w:rsid w:val="003A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2B3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A2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0d0e07f3f4a3036c7471a8ad6bcc95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8e300f34010d26b09aa5e22add04ad5f/" TargetMode="External"/><Relationship Id="rId5" Type="http://schemas.openxmlformats.org/officeDocument/2006/relationships/hyperlink" Target="https://www.rospotrebnadzor.ru/about/info/news/news_details.php?ELEMENT_ID=14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2020-04-10T14:32:00Z</dcterms:created>
  <dcterms:modified xsi:type="dcterms:W3CDTF">2020-04-10T14:33:00Z</dcterms:modified>
</cp:coreProperties>
</file>